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987342">
      <w:pPr>
        <w:rPr>
          <w:rFonts w:ascii="Times New Roman" w:hAnsi="Times New Roman" w:cs="Times New Roman"/>
          <w:b/>
          <w:bCs/>
          <w:sz w:val="28"/>
          <w:szCs w:val="28"/>
        </w:rPr>
      </w:pPr>
      <w:r>
        <w:rPr>
          <w:rFonts w:ascii="Times New Roman" w:hAnsi="Times New Roman" w:cs="Times New Roman"/>
          <w:b/>
          <w:bCs/>
          <w:sz w:val="28"/>
          <w:szCs w:val="28"/>
        </w:rPr>
        <w:t xml:space="preserve">Call for paper information for the </w:t>
      </w:r>
      <w:r>
        <w:rPr>
          <w:rFonts w:hint="eastAsia" w:ascii="Times New Roman" w:hAnsi="Times New Roman" w:cs="Times New Roman"/>
          <w:b/>
          <w:bCs/>
          <w:sz w:val="28"/>
          <w:szCs w:val="28"/>
        </w:rPr>
        <w:t>W</w:t>
      </w:r>
      <w:r>
        <w:rPr>
          <w:rFonts w:ascii="Times New Roman" w:hAnsi="Times New Roman" w:cs="Times New Roman"/>
          <w:b/>
          <w:bCs/>
          <w:sz w:val="28"/>
          <w:szCs w:val="28"/>
        </w:rPr>
        <w:t>eb page</w:t>
      </w:r>
    </w:p>
    <w:p w14:paraId="7D8A75AD"/>
    <w:p w14:paraId="43D171B9">
      <w:pPr>
        <w:snapToGrid w:val="0"/>
        <w:rPr>
          <w:rFonts w:ascii="Times New Roman" w:hAnsi="Times New Roman" w:eastAsia="PMingLiU"/>
          <w:sz w:val="24"/>
          <w:szCs w:val="32"/>
          <w:lang w:eastAsia="zh-TW"/>
        </w:rPr>
      </w:pPr>
      <w:r>
        <w:rPr>
          <w:rFonts w:ascii="Times New Roman" w:hAnsi="Times New Roman" w:eastAsia="PMingLiU"/>
          <w:sz w:val="24"/>
          <w:szCs w:val="32"/>
          <w:lang w:eastAsia="zh-TW"/>
        </w:rPr>
        <w:t xml:space="preserve">The 2026 International Conference on Gerontology Studies (ICGS) aims to provide a premier interdisciplinary platform for scholars, researchers, and practitioners worldwide to address the global challenges and opportunities of population aging. The conference will </w:t>
      </w:r>
      <w:r>
        <w:rPr>
          <w:rFonts w:hint="eastAsia" w:ascii="Times New Roman" w:hAnsi="Times New Roman" w:eastAsia="PMingLiU"/>
          <w:sz w:val="24"/>
          <w:szCs w:val="32"/>
          <w:lang w:eastAsia="zh-TW"/>
        </w:rPr>
        <w:t>serve as a platform for sharing research on</w:t>
      </w:r>
      <w:r>
        <w:rPr>
          <w:rFonts w:ascii="Times New Roman" w:hAnsi="Times New Roman" w:eastAsia="PMingLiU"/>
          <w:sz w:val="24"/>
          <w:szCs w:val="32"/>
          <w:lang w:eastAsia="zh-TW"/>
        </w:rPr>
        <w:t xml:space="preserve"> enhanc</w:t>
      </w:r>
      <w:r>
        <w:rPr>
          <w:rFonts w:hint="eastAsia" w:ascii="Times New Roman" w:hAnsi="Times New Roman" w:eastAsia="PMingLiU"/>
          <w:sz w:val="24"/>
          <w:szCs w:val="32"/>
          <w:lang w:eastAsia="zh-TW"/>
        </w:rPr>
        <w:t>ing</w:t>
      </w:r>
      <w:r>
        <w:rPr>
          <w:rFonts w:ascii="Times New Roman" w:hAnsi="Times New Roman" w:eastAsia="PMingLiU"/>
          <w:sz w:val="24"/>
          <w:szCs w:val="32"/>
          <w:lang w:eastAsia="zh-TW"/>
        </w:rPr>
        <w:t xml:space="preserve"> the quality of life and social participation of older adults through technological innovation, social integration, sustainable policy frameworks</w:t>
      </w:r>
      <w:r>
        <w:rPr>
          <w:rFonts w:hint="eastAsia" w:ascii="Times New Roman" w:hAnsi="Times New Roman" w:eastAsia="PMingLiU"/>
          <w:sz w:val="24"/>
          <w:szCs w:val="32"/>
          <w:lang w:eastAsia="zh-TW"/>
        </w:rPr>
        <w:t>, and innovative best practices</w:t>
      </w:r>
      <w:r>
        <w:rPr>
          <w:rFonts w:ascii="Times New Roman" w:hAnsi="Times New Roman" w:eastAsia="PMingLiU"/>
          <w:sz w:val="24"/>
          <w:szCs w:val="32"/>
          <w:lang w:eastAsia="zh-TW"/>
        </w:rPr>
        <w:t>. Featuring keynote speeches, thematic parallel sessions, and expert panels, the event will highlight cutting-edge empirical research, theoretical advancements, and innovative practices in gerontology.</w:t>
      </w:r>
    </w:p>
    <w:p w14:paraId="5504940E">
      <w:pPr>
        <w:snapToGrid w:val="0"/>
        <w:rPr>
          <w:rFonts w:ascii="Times New Roman" w:hAnsi="Times New Roman" w:eastAsia="PMingLiU"/>
          <w:sz w:val="24"/>
          <w:szCs w:val="32"/>
          <w:lang w:eastAsia="zh-TW"/>
        </w:rPr>
      </w:pPr>
    </w:p>
    <w:p w14:paraId="2BB0D2BA">
      <w:pPr>
        <w:snapToGrid w:val="0"/>
        <w:rPr>
          <w:rFonts w:ascii="Times New Roman" w:hAnsi="Times New Roman" w:eastAsia="PMingLiU"/>
          <w:sz w:val="24"/>
          <w:szCs w:val="32"/>
          <w:lang w:eastAsia="zh-TW"/>
        </w:rPr>
      </w:pPr>
      <w:r>
        <w:rPr>
          <w:rFonts w:ascii="Times New Roman" w:hAnsi="Times New Roman" w:eastAsia="PMingLiU"/>
          <w:sz w:val="24"/>
          <w:szCs w:val="32"/>
          <w:lang w:eastAsia="zh-TW"/>
        </w:rPr>
        <w:t>We welcome original research papers, case studies, and theoretical reviews from global academics</w:t>
      </w:r>
      <w:r>
        <w:rPr>
          <w:rFonts w:hint="eastAsia" w:ascii="Times New Roman" w:hAnsi="Times New Roman" w:eastAsia="PMingLiU"/>
          <w:sz w:val="24"/>
          <w:szCs w:val="32"/>
          <w:lang w:eastAsia="zh-TW"/>
        </w:rPr>
        <w:t>/researchers and administrators in relevant fields</w:t>
      </w:r>
      <w:r>
        <w:rPr>
          <w:rFonts w:ascii="Times New Roman" w:hAnsi="Times New Roman" w:eastAsia="PMingLiU"/>
          <w:sz w:val="24"/>
          <w:szCs w:val="32"/>
          <w:lang w:eastAsia="zh-TW"/>
        </w:rPr>
        <w:t>. To foster a diverse and inclusive academic dialogue, topics of interest include, but are not limited to:</w:t>
      </w:r>
    </w:p>
    <w:p w14:paraId="3990E3CA">
      <w:pPr>
        <w:numPr>
          <w:ilvl w:val="0"/>
          <w:numId w:val="1"/>
        </w:numPr>
        <w:snapToGrid w:val="0"/>
        <w:rPr>
          <w:rFonts w:ascii="Times New Roman" w:hAnsi="Times New Roman" w:eastAsia="PMingLiU"/>
          <w:sz w:val="24"/>
          <w:szCs w:val="32"/>
          <w:lang w:eastAsia="zh-TW"/>
        </w:rPr>
      </w:pPr>
      <w:r>
        <w:rPr>
          <w:rFonts w:ascii="Times New Roman" w:hAnsi="Times New Roman" w:eastAsia="PMingLiU"/>
          <w:b/>
          <w:bCs/>
          <w:sz w:val="24"/>
          <w:szCs w:val="32"/>
          <w:lang w:eastAsia="zh-TW"/>
        </w:rPr>
        <w:t>Education for the Third Age and Lifelong Learning</w:t>
      </w:r>
      <w:r>
        <w:rPr>
          <w:rFonts w:ascii="Times New Roman" w:hAnsi="Times New Roman" w:eastAsia="PMingLiU"/>
          <w:sz w:val="24"/>
          <w:szCs w:val="32"/>
          <w:lang w:eastAsia="zh-TW"/>
        </w:rPr>
        <w:t xml:space="preserve"> (e.g., cognitive development, digital literacy for the elderly, educational program design).</w:t>
      </w:r>
    </w:p>
    <w:p w14:paraId="067F9B65">
      <w:pPr>
        <w:numPr>
          <w:ilvl w:val="0"/>
          <w:numId w:val="1"/>
        </w:numPr>
        <w:snapToGrid w:val="0"/>
        <w:rPr>
          <w:rFonts w:ascii="Times New Roman" w:hAnsi="Times New Roman" w:eastAsia="PMingLiU"/>
          <w:sz w:val="24"/>
          <w:szCs w:val="32"/>
          <w:lang w:eastAsia="zh-TW"/>
        </w:rPr>
      </w:pPr>
      <w:r>
        <w:rPr>
          <w:rFonts w:ascii="Times New Roman" w:hAnsi="Times New Roman" w:eastAsia="PMingLiU"/>
          <w:b/>
          <w:bCs/>
          <w:sz w:val="24"/>
          <w:szCs w:val="32"/>
          <w:lang w:eastAsia="zh-TW"/>
        </w:rPr>
        <w:t>Psychology and Sociology of Aging</w:t>
      </w:r>
      <w:r>
        <w:rPr>
          <w:rFonts w:ascii="Times New Roman" w:hAnsi="Times New Roman" w:eastAsia="PMingLiU"/>
          <w:sz w:val="24"/>
          <w:szCs w:val="32"/>
          <w:lang w:eastAsia="zh-TW"/>
        </w:rPr>
        <w:t xml:space="preserve"> (e.g., mental health, intergenerational relationships, social isolation, aging in place).</w:t>
      </w:r>
    </w:p>
    <w:p w14:paraId="68793174">
      <w:pPr>
        <w:numPr>
          <w:ilvl w:val="0"/>
          <w:numId w:val="1"/>
        </w:numPr>
        <w:snapToGrid w:val="0"/>
        <w:rPr>
          <w:rFonts w:ascii="Times New Roman" w:hAnsi="Times New Roman" w:eastAsia="PMingLiU"/>
          <w:sz w:val="24"/>
          <w:szCs w:val="32"/>
          <w:lang w:eastAsia="zh-TW"/>
        </w:rPr>
      </w:pPr>
      <w:r>
        <w:rPr>
          <w:rFonts w:ascii="Times New Roman" w:hAnsi="Times New Roman" w:eastAsia="PMingLiU"/>
          <w:b/>
          <w:bCs/>
          <w:sz w:val="24"/>
          <w:szCs w:val="32"/>
          <w:lang w:eastAsia="zh-TW"/>
        </w:rPr>
        <w:t>Social Policy, Silver Economy, and Age-Friendly Environments</w:t>
      </w:r>
      <w:r>
        <w:rPr>
          <w:rFonts w:ascii="Times New Roman" w:hAnsi="Times New Roman" w:eastAsia="PMingLiU"/>
          <w:sz w:val="24"/>
          <w:szCs w:val="32"/>
          <w:lang w:eastAsia="zh-TW"/>
        </w:rPr>
        <w:t xml:space="preserve"> (e.g., pension systems, healthcare economics, urban planning, community support).</w:t>
      </w:r>
    </w:p>
    <w:p w14:paraId="0C6B1F16">
      <w:pPr>
        <w:numPr>
          <w:ilvl w:val="0"/>
          <w:numId w:val="1"/>
        </w:numPr>
        <w:snapToGrid w:val="0"/>
        <w:rPr>
          <w:rFonts w:ascii="Times New Roman" w:hAnsi="Times New Roman" w:eastAsia="PMingLiU"/>
          <w:sz w:val="24"/>
          <w:szCs w:val="32"/>
          <w:lang w:eastAsia="zh-TW"/>
        </w:rPr>
      </w:pPr>
      <w:r>
        <w:rPr>
          <w:rFonts w:ascii="Times New Roman" w:hAnsi="Times New Roman" w:eastAsia="PMingLiU"/>
          <w:b/>
          <w:bCs/>
          <w:sz w:val="24"/>
          <w:szCs w:val="32"/>
          <w:lang w:eastAsia="zh-TW"/>
        </w:rPr>
        <w:t>Smart Elderly Care and Healthy Aging</w:t>
      </w:r>
      <w:r>
        <w:rPr>
          <w:rFonts w:ascii="Times New Roman" w:hAnsi="Times New Roman" w:eastAsia="PMingLiU"/>
          <w:sz w:val="24"/>
          <w:szCs w:val="32"/>
          <w:lang w:eastAsia="zh-TW"/>
        </w:rPr>
        <w:t xml:space="preserve"> (e.g., gerontechnology, AI in healthcare, telemedicine, preventive care).</w:t>
      </w:r>
    </w:p>
    <w:p w14:paraId="049450B5">
      <w:pPr>
        <w:numPr>
          <w:ilvl w:val="0"/>
          <w:numId w:val="1"/>
        </w:numPr>
        <w:snapToGrid w:val="0"/>
        <w:rPr>
          <w:rFonts w:ascii="Times New Roman" w:hAnsi="Times New Roman" w:eastAsia="PMingLiU"/>
          <w:sz w:val="24"/>
          <w:szCs w:val="32"/>
          <w:lang w:eastAsia="zh-TW"/>
        </w:rPr>
      </w:pPr>
      <w:r>
        <w:rPr>
          <w:rFonts w:ascii="Times New Roman" w:hAnsi="Times New Roman" w:eastAsia="PMingLiU"/>
          <w:b/>
          <w:bCs/>
          <w:sz w:val="24"/>
          <w:szCs w:val="32"/>
          <w:lang w:eastAsia="zh-TW"/>
        </w:rPr>
        <w:t>Emerging Issues in Interdisciplinary Gerontology</w:t>
      </w:r>
      <w:r>
        <w:rPr>
          <w:rFonts w:ascii="Times New Roman" w:hAnsi="Times New Roman" w:eastAsia="PMingLiU"/>
          <w:sz w:val="24"/>
          <w:szCs w:val="32"/>
          <w:lang w:eastAsia="zh-TW"/>
        </w:rPr>
        <w:t xml:space="preserve"> (e.g., ethics in aging, cross-cultural aging studies, biology of aging).</w:t>
      </w:r>
    </w:p>
    <w:p w14:paraId="48E8EEB2">
      <w:pPr>
        <w:snapToGrid w:val="0"/>
        <w:rPr>
          <w:rFonts w:ascii="Times New Roman" w:hAnsi="Times New Roman" w:eastAsia="PMingLiU"/>
          <w:sz w:val="24"/>
          <w:szCs w:val="32"/>
          <w:lang w:eastAsia="zh-TW"/>
        </w:rPr>
      </w:pPr>
    </w:p>
    <w:p w14:paraId="36E852E9">
      <w:pPr>
        <w:snapToGrid w:val="0"/>
        <w:rPr>
          <w:rFonts w:hint="eastAsia" w:ascii="Times New Roman" w:hAnsi="Times New Roman" w:eastAsia="PMingLiU"/>
          <w:sz w:val="24"/>
          <w:szCs w:val="32"/>
          <w:lang w:eastAsia="zh-TW"/>
        </w:rPr>
      </w:pPr>
      <w:r>
        <w:rPr>
          <w:rFonts w:hint="eastAsia" w:ascii="Times New Roman" w:hAnsi="Times New Roman" w:eastAsia="PMingLiU"/>
          <w:sz w:val="24"/>
          <w:szCs w:val="32"/>
          <w:lang w:eastAsia="zh-TW"/>
        </w:rPr>
        <w:t xml:space="preserve">The official conference language is English. </w:t>
      </w:r>
      <w:r>
        <w:rPr>
          <w:rFonts w:ascii="Times New Roman" w:hAnsi="Times New Roman" w:eastAsia="PMingLiU"/>
          <w:sz w:val="24"/>
          <w:szCs w:val="32"/>
          <w:lang w:eastAsia="zh-TW"/>
        </w:rPr>
        <w:t>Simultaneous interpretation</w:t>
      </w:r>
      <w:r>
        <w:rPr>
          <w:rFonts w:hint="eastAsia" w:ascii="Times New Roman" w:hAnsi="Times New Roman" w:eastAsia="PMingLiU"/>
          <w:sz w:val="24"/>
          <w:szCs w:val="32"/>
          <w:lang w:eastAsia="zh-TW"/>
        </w:rPr>
        <w:t xml:space="preserve"> between English and Chinese will be provided for plenary sessions.</w:t>
      </w:r>
    </w:p>
    <w:p w14:paraId="5A78E3D8">
      <w:pPr>
        <w:snapToGrid w:val="0"/>
        <w:rPr>
          <w:rFonts w:hint="eastAsia" w:ascii="Times New Roman" w:hAnsi="Times New Roman" w:eastAsia="PMingLiU"/>
          <w:sz w:val="24"/>
          <w:szCs w:val="32"/>
          <w:lang w:eastAsia="zh-TW"/>
        </w:rPr>
      </w:pPr>
    </w:p>
    <w:p w14:paraId="2B19EC52">
      <w:pPr>
        <w:snapToGrid w:val="0"/>
        <w:rPr>
          <w:rFonts w:ascii="Times New Roman" w:hAnsi="Times New Roman" w:eastAsia="PMingLiU"/>
          <w:b/>
          <w:bCs/>
          <w:sz w:val="24"/>
          <w:szCs w:val="32"/>
          <w:lang w:eastAsia="zh-TW"/>
        </w:rPr>
      </w:pPr>
      <w:r>
        <w:rPr>
          <w:rFonts w:ascii="Times New Roman" w:hAnsi="Times New Roman" w:eastAsia="PMingLiU"/>
          <w:b/>
          <w:bCs/>
          <w:sz w:val="24"/>
          <w:szCs w:val="32"/>
          <w:lang w:eastAsia="zh-TW"/>
        </w:rPr>
        <w:t>Submission Guidelines &amp; Important Dates</w:t>
      </w:r>
    </w:p>
    <w:p w14:paraId="1C8BCE79">
      <w:pPr>
        <w:snapToGrid w:val="0"/>
        <w:rPr>
          <w:rFonts w:ascii="Times New Roman" w:hAnsi="Times New Roman" w:eastAsia="PMingLiU"/>
          <w:sz w:val="24"/>
          <w:szCs w:val="32"/>
          <w:lang w:eastAsia="zh-TW"/>
        </w:rPr>
      </w:pPr>
      <w:r>
        <w:rPr>
          <w:rFonts w:ascii="Times New Roman" w:hAnsi="Times New Roman" w:eastAsia="PMingLiU"/>
          <w:sz w:val="24"/>
          <w:szCs w:val="32"/>
          <w:lang w:eastAsia="zh-TW"/>
        </w:rPr>
        <w:t>Submissions are accepted in both English and Chinese.</w:t>
      </w:r>
    </w:p>
    <w:p w14:paraId="3A7CB2C7">
      <w:pPr>
        <w:numPr>
          <w:ilvl w:val="0"/>
          <w:numId w:val="2"/>
        </w:numPr>
        <w:snapToGrid w:val="0"/>
        <w:rPr>
          <w:rFonts w:ascii="Times New Roman" w:hAnsi="Times New Roman" w:eastAsia="PMingLiU"/>
          <w:sz w:val="24"/>
          <w:szCs w:val="32"/>
          <w:lang w:eastAsia="zh-TW"/>
        </w:rPr>
      </w:pPr>
      <w:r>
        <w:rPr>
          <w:rFonts w:ascii="Times New Roman" w:hAnsi="Times New Roman" w:eastAsia="PMingLiU"/>
          <w:b/>
          <w:bCs/>
          <w:sz w:val="24"/>
          <w:szCs w:val="32"/>
          <w:lang w:eastAsia="zh-TW"/>
        </w:rPr>
        <w:t xml:space="preserve">Abstract </w:t>
      </w:r>
      <w:r>
        <w:rPr>
          <w:rFonts w:hint="eastAsia" w:ascii="Times New Roman" w:hAnsi="Times New Roman" w:eastAsia="PMingLiU"/>
          <w:b/>
          <w:bCs/>
          <w:sz w:val="24"/>
          <w:szCs w:val="32"/>
          <w:lang w:eastAsia="zh-TW"/>
        </w:rPr>
        <w:t>s</w:t>
      </w:r>
      <w:r>
        <w:rPr>
          <w:rFonts w:ascii="Times New Roman" w:hAnsi="Times New Roman" w:eastAsia="PMingLiU"/>
          <w:b/>
          <w:bCs/>
          <w:sz w:val="24"/>
          <w:szCs w:val="32"/>
          <w:lang w:eastAsia="zh-TW"/>
        </w:rPr>
        <w:t xml:space="preserve">ubmission </w:t>
      </w:r>
      <w:r>
        <w:rPr>
          <w:rFonts w:hint="eastAsia" w:ascii="Times New Roman" w:hAnsi="Times New Roman" w:eastAsia="PMingLiU"/>
          <w:b/>
          <w:bCs/>
          <w:sz w:val="24"/>
          <w:szCs w:val="32"/>
          <w:lang w:eastAsia="zh-TW"/>
        </w:rPr>
        <w:t>d</w:t>
      </w:r>
      <w:r>
        <w:rPr>
          <w:rFonts w:ascii="Times New Roman" w:hAnsi="Times New Roman" w:eastAsia="PMingLiU"/>
          <w:b/>
          <w:bCs/>
          <w:sz w:val="24"/>
          <w:szCs w:val="32"/>
          <w:lang w:eastAsia="zh-TW"/>
        </w:rPr>
        <w:t>eadline:</w:t>
      </w:r>
      <w:r>
        <w:rPr>
          <w:rFonts w:ascii="Times New Roman" w:hAnsi="Times New Roman" w:eastAsia="PMingLiU"/>
          <w:sz w:val="24"/>
          <w:szCs w:val="32"/>
          <w:lang w:eastAsia="zh-TW"/>
        </w:rPr>
        <w:t xml:space="preserve"> July 31, 2026</w:t>
      </w:r>
    </w:p>
    <w:p w14:paraId="5CE34652">
      <w:pPr>
        <w:numPr>
          <w:ilvl w:val="0"/>
          <w:numId w:val="2"/>
        </w:numPr>
        <w:snapToGrid w:val="0"/>
        <w:rPr>
          <w:rFonts w:ascii="Times New Roman" w:hAnsi="Times New Roman" w:eastAsia="PMingLiU"/>
          <w:sz w:val="24"/>
          <w:szCs w:val="32"/>
          <w:lang w:eastAsia="zh-TW"/>
        </w:rPr>
      </w:pPr>
      <w:r>
        <w:rPr>
          <w:rFonts w:ascii="Times New Roman" w:hAnsi="Times New Roman" w:eastAsia="PMingLiU"/>
          <w:b/>
          <w:bCs/>
          <w:sz w:val="24"/>
          <w:szCs w:val="32"/>
          <w:lang w:eastAsia="zh-TW"/>
        </w:rPr>
        <w:t xml:space="preserve">Notification of </w:t>
      </w:r>
      <w:r>
        <w:rPr>
          <w:rFonts w:hint="eastAsia" w:ascii="Times New Roman" w:hAnsi="Times New Roman" w:eastAsia="PMingLiU"/>
          <w:b/>
          <w:bCs/>
          <w:sz w:val="24"/>
          <w:szCs w:val="32"/>
          <w:lang w:eastAsia="zh-TW"/>
        </w:rPr>
        <w:t>a</w:t>
      </w:r>
      <w:r>
        <w:rPr>
          <w:rFonts w:ascii="Times New Roman" w:hAnsi="Times New Roman" w:eastAsia="PMingLiU"/>
          <w:b/>
          <w:bCs/>
          <w:sz w:val="24"/>
          <w:szCs w:val="32"/>
          <w:lang w:eastAsia="zh-TW"/>
        </w:rPr>
        <w:t>cceptance:</w:t>
      </w:r>
      <w:r>
        <w:rPr>
          <w:rFonts w:ascii="Times New Roman" w:hAnsi="Times New Roman" w:eastAsia="PMingLiU"/>
          <w:sz w:val="24"/>
          <w:szCs w:val="32"/>
          <w:lang w:eastAsia="zh-TW"/>
        </w:rPr>
        <w:t xml:space="preserve"> August 14, 2026</w:t>
      </w:r>
    </w:p>
    <w:p w14:paraId="160DA350">
      <w:pPr>
        <w:numPr>
          <w:ilvl w:val="0"/>
          <w:numId w:val="2"/>
        </w:numPr>
        <w:snapToGrid w:val="0"/>
        <w:rPr>
          <w:rFonts w:ascii="Times New Roman" w:hAnsi="Times New Roman" w:eastAsia="PMingLiU"/>
          <w:sz w:val="24"/>
          <w:szCs w:val="32"/>
          <w:lang w:eastAsia="zh-TW"/>
        </w:rPr>
      </w:pPr>
      <w:r>
        <w:rPr>
          <w:rFonts w:ascii="Times New Roman" w:hAnsi="Times New Roman" w:eastAsia="PMingLiU"/>
          <w:b/>
          <w:bCs/>
          <w:sz w:val="24"/>
          <w:szCs w:val="32"/>
          <w:lang w:eastAsia="zh-TW"/>
        </w:rPr>
        <w:t xml:space="preserve">Full </w:t>
      </w:r>
      <w:r>
        <w:rPr>
          <w:rFonts w:hint="eastAsia" w:ascii="Times New Roman" w:hAnsi="Times New Roman" w:eastAsia="PMingLiU"/>
          <w:b/>
          <w:bCs/>
          <w:sz w:val="24"/>
          <w:szCs w:val="32"/>
          <w:lang w:eastAsia="zh-TW"/>
        </w:rPr>
        <w:t>p</w:t>
      </w:r>
      <w:r>
        <w:rPr>
          <w:rFonts w:ascii="Times New Roman" w:hAnsi="Times New Roman" w:eastAsia="PMingLiU"/>
          <w:b/>
          <w:bCs/>
          <w:sz w:val="24"/>
          <w:szCs w:val="32"/>
          <w:lang w:eastAsia="zh-TW"/>
        </w:rPr>
        <w:t xml:space="preserve">aper </w:t>
      </w:r>
      <w:r>
        <w:rPr>
          <w:rFonts w:hint="eastAsia" w:ascii="Times New Roman" w:hAnsi="Times New Roman" w:eastAsia="PMingLiU"/>
          <w:b/>
          <w:bCs/>
          <w:sz w:val="24"/>
          <w:szCs w:val="32"/>
          <w:lang w:eastAsia="zh-TW"/>
        </w:rPr>
        <w:t>s</w:t>
      </w:r>
      <w:r>
        <w:rPr>
          <w:rFonts w:ascii="Times New Roman" w:hAnsi="Times New Roman" w:eastAsia="PMingLiU"/>
          <w:b/>
          <w:bCs/>
          <w:sz w:val="24"/>
          <w:szCs w:val="32"/>
          <w:lang w:eastAsia="zh-TW"/>
        </w:rPr>
        <w:t xml:space="preserve">ubmission </w:t>
      </w:r>
      <w:r>
        <w:rPr>
          <w:rFonts w:hint="eastAsia" w:ascii="Times New Roman" w:hAnsi="Times New Roman" w:eastAsia="PMingLiU"/>
          <w:b/>
          <w:bCs/>
          <w:sz w:val="24"/>
          <w:szCs w:val="32"/>
          <w:lang w:eastAsia="zh-TW"/>
        </w:rPr>
        <w:t>d</w:t>
      </w:r>
      <w:r>
        <w:rPr>
          <w:rFonts w:ascii="Times New Roman" w:hAnsi="Times New Roman" w:eastAsia="PMingLiU"/>
          <w:b/>
          <w:bCs/>
          <w:sz w:val="24"/>
          <w:szCs w:val="32"/>
          <w:lang w:eastAsia="zh-TW"/>
        </w:rPr>
        <w:t>eadline:</w:t>
      </w:r>
      <w:r>
        <w:rPr>
          <w:rFonts w:ascii="Times New Roman" w:hAnsi="Times New Roman" w:eastAsia="PMingLiU"/>
          <w:sz w:val="24"/>
          <w:szCs w:val="32"/>
          <w:lang w:eastAsia="zh-TW"/>
        </w:rPr>
        <w:t xml:space="preserve"> August 31, 2026 </w:t>
      </w:r>
      <w:r>
        <w:rPr>
          <w:rFonts w:ascii="Times New Roman" w:hAnsi="Times New Roman" w:eastAsia="PMingLiU"/>
          <w:i/>
          <w:iCs/>
          <w:sz w:val="24"/>
          <w:szCs w:val="32"/>
          <w:lang w:eastAsia="zh-TW"/>
        </w:rPr>
        <w:t>(Required only for authors who wish to be included in the official conference proceedings with an ISBN).</w:t>
      </w:r>
    </w:p>
    <w:p w14:paraId="243F00A4">
      <w:pPr>
        <w:snapToGrid w:val="0"/>
        <w:rPr>
          <w:rFonts w:hint="eastAsia" w:ascii="Times New Roman" w:hAnsi="Times New Roman" w:eastAsia="PMingLiU"/>
          <w:sz w:val="24"/>
          <w:szCs w:val="32"/>
          <w:lang w:eastAsia="zh-TW"/>
        </w:rPr>
      </w:pPr>
      <w:r>
        <w:rPr>
          <w:rFonts w:hint="eastAsia" w:ascii="Times New Roman" w:hAnsi="Times New Roman" w:eastAsia="PMingLiU"/>
          <w:sz w:val="24"/>
          <w:szCs w:val="32"/>
          <w:lang w:eastAsia="zh-TW"/>
        </w:rPr>
        <w:t>If an abstract or a full paper is submitted in Chinese, an English version of the abstract must be submitted at the same time.</w:t>
      </w:r>
    </w:p>
    <w:p w14:paraId="3B0E8112">
      <w:pPr>
        <w:snapToGrid w:val="0"/>
        <w:rPr>
          <w:rFonts w:hint="eastAsia" w:ascii="Times New Roman" w:hAnsi="Times New Roman" w:eastAsia="PMingLiU"/>
          <w:sz w:val="24"/>
          <w:szCs w:val="32"/>
          <w:lang w:eastAsia="zh-TW"/>
        </w:rPr>
      </w:pPr>
    </w:p>
    <w:p w14:paraId="20085F7C">
      <w:pPr>
        <w:snapToGrid w:val="0"/>
        <w:rPr>
          <w:rFonts w:ascii="Times New Roman" w:hAnsi="Times New Roman" w:eastAsia="PMingLiU"/>
          <w:sz w:val="24"/>
          <w:szCs w:val="32"/>
          <w:lang w:eastAsia="zh-TW"/>
        </w:rPr>
      </w:pPr>
      <w:r>
        <w:rPr>
          <w:rFonts w:ascii="Times New Roman" w:hAnsi="Times New Roman" w:eastAsia="PMingLiU"/>
          <w:sz w:val="24"/>
          <w:szCs w:val="32"/>
          <w:lang w:eastAsia="zh-TW"/>
        </w:rPr>
        <w:t>N</w:t>
      </w:r>
      <w:r>
        <w:rPr>
          <w:rFonts w:hint="eastAsia" w:ascii="Times New Roman" w:hAnsi="Times New Roman" w:eastAsia="PMingLiU"/>
          <w:sz w:val="24"/>
          <w:szCs w:val="32"/>
          <w:lang w:eastAsia="zh-TW"/>
        </w:rPr>
        <w:t>ote</w:t>
      </w:r>
      <w:r>
        <w:rPr>
          <w:rFonts w:ascii="Times New Roman" w:hAnsi="Times New Roman" w:eastAsia="PMingLiU"/>
          <w:sz w:val="24"/>
          <w:szCs w:val="32"/>
          <w:lang w:eastAsia="zh-TW"/>
        </w:rPr>
        <w:t>:</w:t>
      </w:r>
      <w:r>
        <w:rPr>
          <w:rFonts w:hint="eastAsia" w:ascii="Times New Roman" w:hAnsi="Times New Roman" w:eastAsia="PMingLiU"/>
          <w:sz w:val="24"/>
          <w:szCs w:val="32"/>
          <w:lang w:eastAsia="zh-TW"/>
        </w:rPr>
        <w:t xml:space="preserve"> </w:t>
      </w:r>
      <w:r>
        <w:rPr>
          <w:rFonts w:ascii="Times New Roman" w:hAnsi="Times New Roman" w:eastAsia="PMingLiU"/>
          <w:sz w:val="24"/>
          <w:szCs w:val="32"/>
          <w:lang w:eastAsia="zh-TW"/>
        </w:rPr>
        <w:t xml:space="preserve">Submission of full papers is optional. Those who have their abstracts accepted may give oral presentations of their papers at the Conference. </w:t>
      </w:r>
      <w:r>
        <w:rPr>
          <w:rFonts w:hint="eastAsia" w:ascii="Times New Roman" w:hAnsi="Times New Roman" w:eastAsia="PMingLiU"/>
          <w:sz w:val="24"/>
          <w:szCs w:val="32"/>
          <w:lang w:eastAsia="zh-TW"/>
        </w:rPr>
        <w:t xml:space="preserve">Accepted </w:t>
      </w:r>
      <w:r>
        <w:rPr>
          <w:rFonts w:ascii="Times New Roman" w:hAnsi="Times New Roman" w:eastAsia="PMingLiU"/>
          <w:sz w:val="24"/>
          <w:szCs w:val="32"/>
          <w:lang w:eastAsia="zh-TW"/>
        </w:rPr>
        <w:t>full paper</w:t>
      </w:r>
      <w:r>
        <w:rPr>
          <w:rFonts w:hint="eastAsia" w:ascii="Times New Roman" w:hAnsi="Times New Roman" w:eastAsia="PMingLiU"/>
          <w:sz w:val="24"/>
          <w:szCs w:val="32"/>
          <w:lang w:eastAsia="zh-TW"/>
        </w:rPr>
        <w:t>s</w:t>
      </w:r>
      <w:r>
        <w:rPr>
          <w:rFonts w:ascii="Times New Roman" w:hAnsi="Times New Roman" w:eastAsia="PMingLiU"/>
          <w:sz w:val="24"/>
          <w:szCs w:val="32"/>
          <w:lang w:eastAsia="zh-TW"/>
        </w:rPr>
        <w:t xml:space="preserve"> will be included in the proceedings (with an ISBN), if </w:t>
      </w:r>
      <w:r>
        <w:rPr>
          <w:rFonts w:hint="eastAsia" w:ascii="Times New Roman" w:hAnsi="Times New Roman" w:eastAsia="PMingLiU"/>
          <w:sz w:val="24"/>
          <w:szCs w:val="32"/>
          <w:lang w:eastAsia="zh-TW"/>
        </w:rPr>
        <w:t>they</w:t>
      </w:r>
      <w:r>
        <w:rPr>
          <w:rFonts w:ascii="Times New Roman" w:hAnsi="Times New Roman" w:eastAsia="PMingLiU"/>
          <w:sz w:val="24"/>
          <w:szCs w:val="32"/>
          <w:lang w:eastAsia="zh-TW"/>
        </w:rPr>
        <w:t xml:space="preserve"> </w:t>
      </w:r>
      <w:r>
        <w:rPr>
          <w:rFonts w:hint="eastAsia" w:ascii="Times New Roman" w:hAnsi="Times New Roman" w:eastAsia="PMingLiU"/>
          <w:sz w:val="24"/>
          <w:szCs w:val="32"/>
          <w:lang w:eastAsia="zh-TW"/>
        </w:rPr>
        <w:t>are</w:t>
      </w:r>
      <w:r>
        <w:rPr>
          <w:rFonts w:ascii="Times New Roman" w:hAnsi="Times New Roman" w:eastAsia="PMingLiU"/>
          <w:sz w:val="24"/>
          <w:szCs w:val="32"/>
          <w:lang w:eastAsia="zh-TW"/>
        </w:rPr>
        <w:t xml:space="preserve"> accepted. </w:t>
      </w:r>
      <w:r>
        <w:rPr>
          <w:rFonts w:hint="eastAsia" w:ascii="Times New Roman" w:hAnsi="Times New Roman" w:eastAsia="PMingLiU"/>
          <w:sz w:val="24"/>
          <w:szCs w:val="32"/>
          <w:lang w:eastAsia="zh-TW"/>
        </w:rPr>
        <w:t>They</w:t>
      </w:r>
      <w:r>
        <w:rPr>
          <w:rFonts w:ascii="Times New Roman" w:hAnsi="Times New Roman" w:eastAsia="PMingLiU"/>
          <w:sz w:val="24"/>
          <w:szCs w:val="32"/>
          <w:lang w:eastAsia="zh-TW"/>
        </w:rPr>
        <w:t xml:space="preserve"> will be considered for the Best Paper Award and Excellent Paper Award. </w:t>
      </w:r>
      <w:r>
        <w:rPr>
          <w:rFonts w:hint="eastAsia" w:ascii="Times New Roman" w:hAnsi="Times New Roman" w:eastAsia="PMingLiU"/>
          <w:sz w:val="24"/>
          <w:szCs w:val="32"/>
          <w:lang w:eastAsia="zh-TW"/>
        </w:rPr>
        <w:t>S</w:t>
      </w:r>
      <w:r>
        <w:rPr>
          <w:rFonts w:ascii="Times New Roman" w:hAnsi="Times New Roman" w:eastAsia="PMingLiU"/>
          <w:sz w:val="24"/>
          <w:szCs w:val="32"/>
          <w:lang w:eastAsia="zh-TW"/>
        </w:rPr>
        <w:t>elected full papers</w:t>
      </w:r>
      <w:r>
        <w:rPr>
          <w:rFonts w:hint="eastAsia" w:ascii="Times New Roman" w:hAnsi="Times New Roman" w:eastAsia="PMingLiU"/>
          <w:sz w:val="24"/>
          <w:szCs w:val="32"/>
          <w:lang w:eastAsia="zh-TW"/>
        </w:rPr>
        <w:t xml:space="preserve"> from the Conference</w:t>
      </w:r>
      <w:r>
        <w:rPr>
          <w:rFonts w:ascii="Times New Roman" w:hAnsi="Times New Roman" w:eastAsia="PMingLiU"/>
          <w:sz w:val="24"/>
          <w:szCs w:val="32"/>
          <w:lang w:eastAsia="zh-TW"/>
        </w:rPr>
        <w:t xml:space="preserve"> will also be recommended to international journals or an edited book for publication.</w:t>
      </w:r>
    </w:p>
    <w:p w14:paraId="7C43CB98">
      <w:pPr>
        <w:snapToGrid w:val="0"/>
        <w:rPr>
          <w:rFonts w:ascii="Times New Roman" w:hAnsi="Times New Roman" w:eastAsia="PMingLiU"/>
          <w:sz w:val="24"/>
          <w:szCs w:val="32"/>
          <w:lang w:eastAsia="zh-TW"/>
        </w:rPr>
      </w:pPr>
    </w:p>
    <w:p w14:paraId="4FE68539">
      <w:pPr>
        <w:pStyle w:val="2"/>
        <w:widowControl/>
        <w:spacing w:beforeAutospacing="0" w:afterAutospacing="0" w:line="10" w:lineRule="atLeast"/>
        <w:rPr>
          <w:rFonts w:hint="default" w:ascii="Times New Roman" w:hAnsi="Times New Roman" w:eastAsia="PMingLiU" w:cstheme="minorBidi"/>
          <w:kern w:val="2"/>
          <w:sz w:val="24"/>
          <w:szCs w:val="32"/>
          <w:lang w:eastAsia="zh-TW"/>
        </w:rPr>
      </w:pPr>
      <w:r>
        <w:rPr>
          <w:rFonts w:ascii="Times New Roman" w:hAnsi="Times New Roman" w:eastAsia="PMingLiU" w:cstheme="minorBidi"/>
          <w:kern w:val="2"/>
          <w:sz w:val="24"/>
          <w:szCs w:val="32"/>
          <w:lang w:eastAsia="zh-TW"/>
        </w:rPr>
        <w:t>Submission</w:t>
      </w:r>
      <w:r>
        <w:rPr>
          <w:rFonts w:ascii="Times New Roman" w:hAnsi="Times New Roman" w:cstheme="minorBidi"/>
          <w:kern w:val="2"/>
          <w:sz w:val="24"/>
          <w:szCs w:val="32"/>
        </w:rPr>
        <w:t xml:space="preserve"> </w:t>
      </w:r>
      <w:r>
        <w:rPr>
          <w:rFonts w:ascii="Times New Roman" w:hAnsi="Times New Roman" w:eastAsia="PMingLiU" w:cstheme="minorBidi"/>
          <w:kern w:val="2"/>
          <w:sz w:val="24"/>
          <w:szCs w:val="32"/>
          <w:lang w:eastAsia="zh-TW"/>
        </w:rPr>
        <w:t>Guidelines</w:t>
      </w:r>
    </w:p>
    <w:p w14:paraId="5991B10D">
      <w:pPr>
        <w:snapToGrid w:val="0"/>
        <w:rPr>
          <w:rFonts w:ascii="Times New Roman" w:hAnsi="Times New Roman" w:eastAsia="PMingLiU"/>
          <w:sz w:val="24"/>
          <w:szCs w:val="32"/>
          <w:lang w:eastAsia="zh-TW"/>
        </w:rPr>
      </w:pPr>
      <w:r>
        <w:rPr>
          <w:rFonts w:ascii="Times New Roman" w:hAnsi="Times New Roman" w:eastAsia="PMingLiU"/>
          <w:sz w:val="24"/>
          <w:szCs w:val="32"/>
          <w:lang w:eastAsia="zh-TW"/>
        </w:rPr>
        <w:t xml:space="preserve">Papers submitted for presentation should normally be in correct English. The oral presentation must be </w:t>
      </w:r>
      <w:r>
        <w:rPr>
          <w:rFonts w:hint="eastAsia" w:ascii="Times New Roman" w:hAnsi="Times New Roman" w:eastAsia="PMingLiU"/>
          <w:sz w:val="24"/>
          <w:szCs w:val="32"/>
          <w:lang w:eastAsia="zh-TW"/>
        </w:rPr>
        <w:t>delivered</w:t>
      </w:r>
      <w:r>
        <w:rPr>
          <w:rFonts w:ascii="Times New Roman" w:hAnsi="Times New Roman" w:eastAsia="PMingLiU"/>
          <w:sz w:val="24"/>
          <w:szCs w:val="32"/>
          <w:lang w:eastAsia="zh-TW"/>
        </w:rPr>
        <w:t xml:space="preserve"> in easily comprehensible and fluent English. Papers must be presented by the authors themselves. No one will be allowed to present any paper on behalf of its author.</w:t>
      </w:r>
    </w:p>
    <w:p w14:paraId="2ADF5C7D">
      <w:pPr>
        <w:widowControl/>
        <w:snapToGrid w:val="0"/>
        <w:spacing w:before="60" w:beforeAutospacing="0" w:after="60" w:afterAutospacing="0"/>
        <w:ind w:right="60"/>
        <w:jc w:val="both"/>
        <w:rPr>
          <w:rFonts w:ascii="Times New Roman" w:hAnsi="Times New Roman" w:eastAsia="PMingLiU" w:cstheme="minorBidi"/>
          <w:kern w:val="2"/>
          <w:sz w:val="24"/>
          <w:szCs w:val="32"/>
          <w:lang w:eastAsia="zh-TW"/>
        </w:rPr>
      </w:pPr>
    </w:p>
    <w:p w14:paraId="4542154A">
      <w:pPr>
        <w:snapToGrid w:val="0"/>
        <w:rPr>
          <w:rFonts w:ascii="Times New Roman" w:hAnsi="Times New Roman" w:eastAsia="PMingLiU"/>
          <w:sz w:val="24"/>
          <w:szCs w:val="32"/>
          <w:lang w:eastAsia="zh-TW"/>
        </w:rPr>
      </w:pPr>
      <w:r>
        <w:rPr>
          <w:rFonts w:ascii="Times New Roman" w:hAnsi="Times New Roman" w:eastAsia="PMingLiU"/>
          <w:sz w:val="24"/>
          <w:szCs w:val="32"/>
          <w:lang w:eastAsia="zh-TW"/>
        </w:rPr>
        <w:t xml:space="preserve">Quality is the most important requirement. All papers to be presented should </w:t>
      </w:r>
      <w:r>
        <w:rPr>
          <w:rFonts w:hint="eastAsia" w:ascii="Times New Roman" w:hAnsi="Times New Roman" w:eastAsia="PMingLiU"/>
          <w:sz w:val="24"/>
          <w:szCs w:val="32"/>
          <w:lang w:eastAsia="zh-TW"/>
        </w:rPr>
        <w:t>make</w:t>
      </w:r>
      <w:r>
        <w:rPr>
          <w:rFonts w:ascii="Times New Roman" w:hAnsi="Times New Roman" w:eastAsia="PMingLiU"/>
          <w:sz w:val="24"/>
          <w:szCs w:val="32"/>
          <w:lang w:eastAsia="zh-TW"/>
        </w:rPr>
        <w:t xml:space="preserve"> concrete contributions to fields relevant to </w:t>
      </w:r>
      <w:r>
        <w:rPr>
          <w:rFonts w:hint="eastAsia" w:ascii="Times New Roman" w:hAnsi="Times New Roman" w:eastAsia="PMingLiU"/>
          <w:sz w:val="24"/>
          <w:szCs w:val="32"/>
          <w:highlight w:val="yellow"/>
          <w:lang w:eastAsia="zh-TW"/>
        </w:rPr>
        <w:t>gerontology</w:t>
      </w:r>
      <w:r>
        <w:rPr>
          <w:rFonts w:ascii="Times New Roman" w:hAnsi="Times New Roman" w:eastAsia="PMingLiU"/>
          <w:sz w:val="24"/>
          <w:szCs w:val="32"/>
          <w:lang w:eastAsia="zh-TW"/>
        </w:rPr>
        <w:t>. All submissions will be reviewed for relevance, originality, clarity, soundness, and significance by at least two reviewers.</w:t>
      </w:r>
    </w:p>
    <w:p w14:paraId="481BFF41">
      <w:pPr>
        <w:widowControl/>
        <w:snapToGrid w:val="0"/>
        <w:spacing w:before="60" w:beforeAutospacing="0" w:after="60" w:afterAutospacing="0"/>
        <w:ind w:left="60" w:right="60"/>
        <w:jc w:val="both"/>
        <w:rPr>
          <w:rFonts w:ascii="Times New Roman" w:hAnsi="Times New Roman" w:eastAsia="PMingLiU" w:cstheme="minorBidi"/>
          <w:kern w:val="2"/>
          <w:sz w:val="24"/>
          <w:szCs w:val="32"/>
          <w:lang w:eastAsia="zh-TW"/>
        </w:rPr>
      </w:pPr>
    </w:p>
    <w:p w14:paraId="1337A25C">
      <w:pPr>
        <w:widowControl/>
        <w:snapToGrid w:val="0"/>
        <w:spacing w:before="60" w:beforeAutospacing="0" w:after="60" w:afterAutospacing="0"/>
        <w:ind w:left="60" w:right="60"/>
        <w:jc w:val="both"/>
        <w:rPr>
          <w:rFonts w:ascii="Times New Roman" w:hAnsi="Times New Roman" w:eastAsia="PMingLiU" w:cstheme="minorBidi"/>
          <w:kern w:val="2"/>
          <w:sz w:val="24"/>
          <w:szCs w:val="32"/>
          <w:lang w:eastAsia="zh-TW"/>
        </w:rPr>
      </w:pPr>
      <w:r>
        <w:rPr>
          <w:rFonts w:ascii="Times New Roman" w:hAnsi="Times New Roman" w:eastAsia="PMingLiU"/>
          <w:sz w:val="24"/>
          <w:szCs w:val="32"/>
          <w:lang w:eastAsia="zh-TW"/>
        </w:rPr>
        <w:t>Each abstract accepted for oral presentation will be allocated a timeslot for paper presentation if at least one of the authors completes registration. (Each paper presentation requires at least one registration at the early-bird or regular rate.)</w:t>
      </w:r>
    </w:p>
    <w:p w14:paraId="585C5B2B">
      <w:pPr>
        <w:widowControl/>
        <w:numPr>
          <w:ilvl w:val="0"/>
          <w:numId w:val="3"/>
        </w:numPr>
        <w:spacing w:line="210" w:lineRule="atLeast"/>
        <w:ind w:left="780" w:right="60"/>
        <w:rPr>
          <w:rFonts w:ascii="Times New Roman" w:hAnsi="Times New Roman" w:eastAsia="PMingLiU"/>
          <w:sz w:val="24"/>
          <w:szCs w:val="32"/>
          <w:lang w:eastAsia="zh-TW"/>
        </w:rPr>
      </w:pPr>
      <w:r>
        <w:rPr>
          <w:rFonts w:ascii="Times New Roman" w:hAnsi="Times New Roman" w:eastAsia="PMingLiU"/>
          <w:sz w:val="24"/>
          <w:szCs w:val="32"/>
          <w:lang w:eastAsia="zh-TW"/>
        </w:rPr>
        <w:t>For abstract submission, please follow the</w:t>
      </w:r>
      <w:r>
        <w:rPr>
          <w:rFonts w:hint="eastAsia" w:ascii="Times New Roman" w:hAnsi="Times New Roman" w:eastAsia="PMingLiU"/>
          <w:sz w:val="24"/>
          <w:szCs w:val="32"/>
          <w:lang w:eastAsia="zh-TW"/>
        </w:rPr>
        <w:t xml:space="preserve"> </w:t>
      </w:r>
      <w:r>
        <w:fldChar w:fldCharType="begin"/>
      </w:r>
      <w:r>
        <w:instrText xml:space="preserve"> HYPERLINK "https://www.hkmu.edu.hk/sol/wp-content/uploads/sites/33/2025/01/sample-abstract.doc" \t "https://www.hkmu.edu.hk/sol/celebls/abstracts-and-papers-submissions/_self" \o "sample abstract.doc" </w:instrText>
      </w:r>
      <w:r>
        <w:fldChar w:fldCharType="separate"/>
      </w:r>
      <w:r>
        <w:rPr>
          <w:rFonts w:ascii="Times New Roman" w:hAnsi="Times New Roman" w:eastAsia="PMingLiU"/>
          <w:sz w:val="24"/>
          <w:szCs w:val="32"/>
          <w:u w:val="single"/>
          <w:lang w:eastAsia="zh-TW"/>
        </w:rPr>
        <w:t>abstract guidelines</w:t>
      </w:r>
      <w:r>
        <w:rPr>
          <w:rFonts w:ascii="Times New Roman" w:hAnsi="Times New Roman" w:eastAsia="PMingLiU"/>
          <w:sz w:val="24"/>
          <w:szCs w:val="32"/>
          <w:u w:val="single"/>
          <w:lang w:eastAsia="zh-TW"/>
        </w:rPr>
        <w:fldChar w:fldCharType="end"/>
      </w:r>
      <w:r>
        <w:rPr>
          <w:rFonts w:ascii="Times New Roman" w:hAnsi="Times New Roman" w:eastAsia="PMingLiU"/>
          <w:sz w:val="24"/>
          <w:szCs w:val="32"/>
          <w:lang w:eastAsia="zh-TW"/>
        </w:rPr>
        <w:t>.</w:t>
      </w:r>
    </w:p>
    <w:p w14:paraId="6A225FDA">
      <w:pPr>
        <w:widowControl/>
        <w:numPr>
          <w:ilvl w:val="0"/>
          <w:numId w:val="3"/>
        </w:numPr>
        <w:spacing w:line="210" w:lineRule="atLeast"/>
        <w:ind w:left="780" w:right="60"/>
        <w:rPr>
          <w:rFonts w:ascii="Times New Roman" w:hAnsi="Times New Roman" w:eastAsia="PMingLiU"/>
          <w:sz w:val="24"/>
          <w:szCs w:val="32"/>
          <w:lang w:eastAsia="zh-TW"/>
        </w:rPr>
      </w:pPr>
      <w:r>
        <w:rPr>
          <w:rFonts w:ascii="Times New Roman" w:hAnsi="Times New Roman" w:eastAsia="PMingLiU"/>
          <w:sz w:val="24"/>
          <w:szCs w:val="32"/>
          <w:lang w:eastAsia="zh-TW"/>
        </w:rPr>
        <w:t>For full paper submission*, please follow the</w:t>
      </w:r>
      <w:r>
        <w:rPr>
          <w:rFonts w:hint="eastAsia" w:ascii="Times New Roman" w:hAnsi="Times New Roman" w:eastAsia="PMingLiU"/>
          <w:sz w:val="24"/>
          <w:szCs w:val="32"/>
          <w:lang w:eastAsia="zh-TW"/>
        </w:rPr>
        <w:t xml:space="preserve"> </w:t>
      </w:r>
      <w:r>
        <w:fldChar w:fldCharType="begin"/>
      </w:r>
      <w:r>
        <w:instrText xml:space="preserve"> HYPERLINK "https://www.hkmu.edu.hk/sol/wp-content/uploads/sites/33/2025/04/CELEBLS-proceedings-guidelines.pdf" \t "https://www.hkmu.edu.hk/sol/celebls/abstracts-and-papers-submissions/_blank" \o "CELEBLS proceedings guidelines.pdf" </w:instrText>
      </w:r>
      <w:r>
        <w:fldChar w:fldCharType="separate"/>
      </w:r>
      <w:r>
        <w:rPr>
          <w:rFonts w:ascii="Times New Roman" w:hAnsi="Times New Roman" w:eastAsia="PMingLiU"/>
          <w:sz w:val="24"/>
          <w:szCs w:val="32"/>
          <w:u w:val="single"/>
          <w:lang w:eastAsia="zh-TW"/>
        </w:rPr>
        <w:t>guidelines for full papers</w:t>
      </w:r>
      <w:r>
        <w:rPr>
          <w:rFonts w:ascii="Times New Roman" w:hAnsi="Times New Roman" w:eastAsia="PMingLiU"/>
          <w:sz w:val="24"/>
          <w:szCs w:val="32"/>
          <w:u w:val="single"/>
          <w:lang w:eastAsia="zh-TW"/>
        </w:rPr>
        <w:fldChar w:fldCharType="end"/>
      </w:r>
      <w:r>
        <w:rPr>
          <w:rFonts w:ascii="Times New Roman" w:hAnsi="Times New Roman" w:eastAsia="PMingLiU"/>
          <w:sz w:val="24"/>
          <w:szCs w:val="32"/>
          <w:lang w:eastAsia="zh-TW"/>
        </w:rPr>
        <w:t>.</w:t>
      </w:r>
    </w:p>
    <w:p w14:paraId="43C4293A">
      <w:pPr>
        <w:widowControl/>
        <w:snapToGrid w:val="0"/>
        <w:spacing w:before="60" w:beforeAutospacing="0" w:after="60" w:afterAutospacing="0"/>
        <w:ind w:left="60" w:right="60"/>
        <w:rPr>
          <w:rFonts w:ascii="Times New Roman" w:hAnsi="Times New Roman" w:eastAsia="PMingLiU" w:cstheme="minorBidi"/>
          <w:kern w:val="2"/>
          <w:sz w:val="24"/>
          <w:szCs w:val="32"/>
          <w:lang w:eastAsia="zh-TW"/>
        </w:rPr>
      </w:pPr>
      <w:r>
        <w:rPr>
          <w:rFonts w:ascii="Times New Roman" w:hAnsi="Times New Roman" w:eastAsia="PMingLiU"/>
          <w:sz w:val="24"/>
          <w:szCs w:val="32"/>
          <w:lang w:eastAsia="zh-TW"/>
        </w:rPr>
        <w:t>*</w:t>
      </w:r>
      <w:r>
        <w:rPr>
          <w:rFonts w:hint="eastAsia" w:ascii="Times New Roman" w:hAnsi="Times New Roman" w:eastAsia="PMingLiU"/>
          <w:sz w:val="24"/>
          <w:szCs w:val="32"/>
          <w:lang w:eastAsia="zh-TW"/>
        </w:rPr>
        <w:t xml:space="preserve"> This is required f</w:t>
      </w:r>
      <w:r>
        <w:rPr>
          <w:rFonts w:ascii="Times New Roman" w:hAnsi="Times New Roman" w:eastAsia="PMingLiU"/>
          <w:sz w:val="24"/>
          <w:szCs w:val="32"/>
          <w:lang w:eastAsia="zh-TW"/>
        </w:rPr>
        <w:t>or inclusion in the electronic proceedings.</w:t>
      </w:r>
    </w:p>
    <w:p w14:paraId="576E79A6">
      <w:pPr>
        <w:pStyle w:val="6"/>
        <w:widowControl/>
        <w:spacing w:before="60" w:beforeAutospacing="0" w:after="60" w:afterAutospacing="0" w:line="210" w:lineRule="atLeast"/>
        <w:ind w:left="60" w:right="60"/>
        <w:rPr>
          <w:rFonts w:ascii="Times New Roman" w:hAnsi="Times New Roman" w:eastAsia="PMingLiU" w:cstheme="minorBidi"/>
          <w:kern w:val="2"/>
          <w:szCs w:val="32"/>
          <w:lang w:eastAsia="zh-TW"/>
        </w:rPr>
      </w:pPr>
    </w:p>
    <w:p w14:paraId="443DBE81">
      <w:pPr>
        <w:pStyle w:val="6"/>
        <w:widowControl/>
        <w:spacing w:before="60" w:beforeAutospacing="0" w:after="60" w:afterAutospacing="0" w:line="210" w:lineRule="atLeast"/>
        <w:ind w:left="60" w:right="60"/>
        <w:rPr>
          <w:rFonts w:ascii="Times New Roman" w:hAnsi="Times New Roman" w:eastAsia="PMingLiU" w:cstheme="minorBidi"/>
          <w:kern w:val="2"/>
          <w:szCs w:val="32"/>
          <w:lang w:eastAsia="zh-TW"/>
        </w:rPr>
      </w:pPr>
    </w:p>
    <w:p w14:paraId="0FC2359B">
      <w:pPr>
        <w:pStyle w:val="6"/>
        <w:widowControl/>
        <w:spacing w:before="60" w:beforeAutospacing="0" w:after="60" w:afterAutospacing="0" w:line="210" w:lineRule="atLeast"/>
        <w:ind w:left="60" w:right="60"/>
        <w:rPr>
          <w:rFonts w:ascii="Times New Roman" w:hAnsi="Times New Roman" w:eastAsia="PMingLiU" w:cstheme="minorBidi"/>
          <w:kern w:val="2"/>
          <w:szCs w:val="32"/>
          <w:lang w:eastAsia="zh-TW"/>
        </w:rPr>
      </w:pPr>
    </w:p>
    <w:p w14:paraId="288F2D83">
      <w:pPr>
        <w:pStyle w:val="6"/>
        <w:widowControl/>
        <w:spacing w:before="60" w:beforeAutospacing="0" w:after="60" w:afterAutospacing="0" w:line="210" w:lineRule="atLeast"/>
        <w:ind w:left="60" w:right="60"/>
        <w:rPr>
          <w:rFonts w:ascii="Times New Roman" w:hAnsi="Times New Roman" w:eastAsia="PMingLiU" w:cstheme="minorBidi"/>
          <w:kern w:val="2"/>
          <w:szCs w:val="32"/>
          <w:lang w:eastAsia="zh-TW"/>
        </w:rPr>
      </w:pPr>
    </w:p>
    <w:p w14:paraId="17D1C8E5">
      <w:pPr>
        <w:pStyle w:val="6"/>
        <w:widowControl/>
        <w:spacing w:before="60" w:beforeAutospacing="0" w:after="60" w:afterAutospacing="0" w:line="210" w:lineRule="atLeast"/>
        <w:ind w:left="60" w:right="60"/>
        <w:rPr>
          <w:rFonts w:ascii="Times New Roman" w:hAnsi="Times New Roman" w:eastAsia="PMingLiU" w:cstheme="minorBidi"/>
          <w:kern w:val="2"/>
          <w:szCs w:val="32"/>
          <w:lang w:eastAsia="zh-TW"/>
        </w:rPr>
      </w:pPr>
    </w:p>
    <w:p w14:paraId="6614A58C">
      <w:pPr>
        <w:pStyle w:val="6"/>
        <w:widowControl/>
        <w:spacing w:before="60" w:beforeAutospacing="0" w:after="60" w:afterAutospacing="0" w:line="210" w:lineRule="atLeast"/>
        <w:ind w:left="60" w:right="60"/>
        <w:rPr>
          <w:rFonts w:ascii="Times New Roman" w:hAnsi="Times New Roman" w:eastAsia="PMingLiU" w:cstheme="minorBidi"/>
          <w:kern w:val="2"/>
          <w:szCs w:val="32"/>
          <w:lang w:eastAsia="zh-TW"/>
        </w:rPr>
      </w:pPr>
    </w:p>
    <w:p w14:paraId="411FDA14">
      <w:pPr>
        <w:pStyle w:val="6"/>
        <w:widowControl/>
        <w:spacing w:before="60" w:beforeAutospacing="0" w:after="60" w:afterAutospacing="0" w:line="210" w:lineRule="atLeast"/>
        <w:ind w:left="60" w:right="60"/>
        <w:rPr>
          <w:rFonts w:ascii="Times New Roman" w:hAnsi="Times New Roman" w:eastAsia="PMingLiU" w:cstheme="minorBidi"/>
          <w:kern w:val="2"/>
          <w:szCs w:val="32"/>
          <w:lang w:eastAsia="zh-TW"/>
        </w:rPr>
      </w:pPr>
    </w:p>
    <w:p w14:paraId="7DFE1285">
      <w:pPr>
        <w:pStyle w:val="12"/>
        <w:spacing w:after="0" w:line="240" w:lineRule="auto"/>
        <w:rPr>
          <w:rFonts w:ascii="Times New Roman" w:hAnsi="Times New Roman"/>
          <w:lang w:eastAsia="zh-TW"/>
        </w:rPr>
      </w:pPr>
      <w:r>
        <w:rPr>
          <w:rFonts w:hint="eastAsia" w:ascii="Times New Roman" w:hAnsi="Times New Roman"/>
          <w:lang w:eastAsia="zh-TW"/>
        </w:rPr>
        <w:t>Title Placed Here</w:t>
      </w:r>
    </w:p>
    <w:p w14:paraId="17196FAE">
      <w:pPr>
        <w:pStyle w:val="13"/>
        <w:spacing w:after="0"/>
        <w:rPr>
          <w:rFonts w:ascii="Times New Roman" w:hAnsi="Times New Roman"/>
          <w:lang w:val="de-DE" w:eastAsia="zh-TW"/>
        </w:rPr>
      </w:pPr>
    </w:p>
    <w:p w14:paraId="45DE2753">
      <w:pPr>
        <w:pStyle w:val="13"/>
        <w:spacing w:after="0"/>
        <w:rPr>
          <w:rFonts w:ascii="Times New Roman" w:hAnsi="Times New Roman"/>
          <w:lang w:val="de-DE" w:eastAsia="zh-TW"/>
        </w:rPr>
      </w:pPr>
      <w:r>
        <w:rPr>
          <w:rFonts w:hint="eastAsia" w:ascii="Times New Roman" w:hAnsi="Times New Roman"/>
          <w:vertAlign w:val="superscript"/>
          <w:lang w:val="de-DE" w:eastAsia="zh-TW"/>
        </w:rPr>
        <w:t xml:space="preserve">1 </w:t>
      </w:r>
      <w:r>
        <w:rPr>
          <w:rFonts w:ascii="Times New Roman" w:hAnsi="Times New Roman"/>
          <w:lang w:val="de-DE" w:eastAsia="zh-TW"/>
        </w:rPr>
        <w:t>May Bruce,</w:t>
      </w:r>
      <w:r>
        <w:rPr>
          <w:rFonts w:ascii="Times New Roman" w:hAnsi="Times New Roman"/>
          <w:lang w:val="de-DE"/>
        </w:rPr>
        <w:t xml:space="preserve"> </w:t>
      </w:r>
      <w:r>
        <w:rPr>
          <w:rFonts w:hint="eastAsia" w:ascii="Times New Roman" w:hAnsi="Times New Roman"/>
          <w:vertAlign w:val="superscript"/>
          <w:lang w:val="de-DE" w:eastAsia="zh-TW"/>
        </w:rPr>
        <w:t xml:space="preserve">2 </w:t>
      </w:r>
      <w:r>
        <w:rPr>
          <w:rFonts w:ascii="Times New Roman" w:hAnsi="Times New Roman"/>
          <w:lang w:val="de-DE" w:eastAsia="zh-TW"/>
        </w:rPr>
        <w:t>Zhanxa</w:t>
      </w:r>
      <w:r>
        <w:rPr>
          <w:rFonts w:hint="eastAsia" w:ascii="Times New Roman" w:hAnsi="Times New Roman"/>
          <w:lang w:val="de-DE" w:eastAsia="zh-TW"/>
        </w:rPr>
        <w:t xml:space="preserve"> </w:t>
      </w:r>
      <w:r>
        <w:rPr>
          <w:rFonts w:ascii="Times New Roman" w:hAnsi="Times New Roman"/>
          <w:lang w:val="de-DE" w:eastAsia="zh-TW"/>
        </w:rPr>
        <w:t>Yuan</w:t>
      </w:r>
      <w:r>
        <w:rPr>
          <w:rFonts w:hint="eastAsia" w:ascii="Times New Roman" w:hAnsi="Times New Roman"/>
          <w:lang w:val="de-DE" w:eastAsia="zh-TW"/>
        </w:rPr>
        <w:t>, and</w:t>
      </w:r>
      <w:r>
        <w:rPr>
          <w:rFonts w:ascii="Times New Roman" w:hAnsi="Times New Roman"/>
          <w:lang w:val="de-DE"/>
        </w:rPr>
        <w:t xml:space="preserve"> </w:t>
      </w:r>
      <w:r>
        <w:rPr>
          <w:rFonts w:hint="eastAsia" w:ascii="Times New Roman" w:hAnsi="Times New Roman"/>
          <w:vertAlign w:val="superscript"/>
          <w:lang w:val="de-DE" w:eastAsia="zh-TW"/>
        </w:rPr>
        <w:t xml:space="preserve">3 </w:t>
      </w:r>
      <w:r>
        <w:rPr>
          <w:rFonts w:ascii="Times New Roman" w:hAnsi="Times New Roman"/>
          <w:lang w:val="de-DE" w:eastAsia="zh-TW"/>
        </w:rPr>
        <w:t>Mable Poon</w:t>
      </w:r>
    </w:p>
    <w:p w14:paraId="76976F12">
      <w:pPr>
        <w:pStyle w:val="14"/>
        <w:rPr>
          <w:rFonts w:ascii="Times New Roman" w:hAnsi="Times New Roman"/>
          <w:sz w:val="20"/>
          <w:lang w:val="de-DE"/>
        </w:rPr>
      </w:pPr>
    </w:p>
    <w:p w14:paraId="2A8CF02A">
      <w:pPr>
        <w:pStyle w:val="14"/>
        <w:rPr>
          <w:rFonts w:ascii="Times New Roman" w:hAnsi="Times New Roman"/>
          <w:lang w:val="de-DE" w:eastAsia="zh-TW"/>
        </w:rPr>
      </w:pPr>
      <w:r>
        <w:rPr>
          <w:rFonts w:hint="eastAsia" w:ascii="Times New Roman" w:hAnsi="Times New Roman"/>
          <w:vertAlign w:val="superscript"/>
          <w:lang w:val="de-DE" w:eastAsia="zh-TW"/>
        </w:rPr>
        <w:t xml:space="preserve">1,2 </w:t>
      </w:r>
      <w:r>
        <w:rPr>
          <w:rFonts w:ascii="Times New Roman" w:hAnsi="Times New Roman"/>
          <w:lang w:val="de-DE" w:eastAsia="zh-TW"/>
        </w:rPr>
        <w:t>Faculty of</w:t>
      </w:r>
      <w:r>
        <w:rPr>
          <w:rFonts w:hint="eastAsia" w:ascii="Times New Roman" w:hAnsi="Times New Roman"/>
          <w:lang w:val="de-DE" w:eastAsia="zh-TW"/>
        </w:rPr>
        <w:t xml:space="preserve"> Education</w:t>
      </w:r>
      <w:r>
        <w:rPr>
          <w:rFonts w:ascii="Times New Roman" w:hAnsi="Times New Roman"/>
          <w:lang w:val="de-DE"/>
        </w:rPr>
        <w:t>,</w:t>
      </w:r>
      <w:r>
        <w:rPr>
          <w:rFonts w:hint="eastAsia" w:ascii="Times New Roman" w:hAnsi="Times New Roman"/>
          <w:lang w:val="de-DE" w:eastAsia="zh-TW"/>
        </w:rPr>
        <w:t xml:space="preserve"> University of </w:t>
      </w:r>
      <w:r>
        <w:rPr>
          <w:rFonts w:ascii="Times New Roman" w:hAnsi="Times New Roman"/>
          <w:lang w:val="de-DE" w:eastAsia="zh-TW"/>
        </w:rPr>
        <w:t>London</w:t>
      </w:r>
      <w:r>
        <w:rPr>
          <w:rFonts w:hint="eastAsia" w:ascii="Times New Roman" w:hAnsi="Times New Roman"/>
          <w:lang w:val="de-DE" w:eastAsia="zh-TW"/>
        </w:rPr>
        <w:br w:type="textWrapping"/>
      </w:r>
      <w:r>
        <w:rPr>
          <w:rFonts w:ascii="Times New Roman" w:hAnsi="Times New Roman"/>
          <w:lang w:val="de-DE" w:eastAsia="zh-TW"/>
        </w:rPr>
        <w:t>London, UK</w:t>
      </w:r>
    </w:p>
    <w:p w14:paraId="7BE64103">
      <w:pPr>
        <w:pStyle w:val="14"/>
        <w:rPr>
          <w:rFonts w:ascii="Times New Roman" w:hAnsi="Times New Roman"/>
          <w:lang w:val="de-DE" w:eastAsia="zh-TW"/>
        </w:rPr>
      </w:pPr>
      <w:r>
        <w:rPr>
          <w:rFonts w:hint="eastAsia" w:ascii="Times New Roman" w:hAnsi="Times New Roman"/>
          <w:vertAlign w:val="superscript"/>
          <w:lang w:val="de-DE" w:eastAsia="zh-TW"/>
        </w:rPr>
        <w:t xml:space="preserve">3 </w:t>
      </w:r>
      <w:r>
        <w:rPr>
          <w:rFonts w:ascii="Times New Roman" w:hAnsi="Times New Roman"/>
          <w:lang w:val="de-DE" w:eastAsia="zh-TW"/>
        </w:rPr>
        <w:t>Innovative Education Institute</w:t>
      </w:r>
      <w:r>
        <w:rPr>
          <w:rFonts w:ascii="Times New Roman" w:hAnsi="Times New Roman"/>
          <w:lang w:val="de-DE"/>
        </w:rPr>
        <w:t>,</w:t>
      </w:r>
      <w:r>
        <w:rPr>
          <w:rFonts w:hint="eastAsia" w:ascii="Times New Roman" w:hAnsi="Times New Roman"/>
          <w:lang w:val="de-DE" w:eastAsia="zh-TW"/>
        </w:rPr>
        <w:t xml:space="preserve"> C</w:t>
      </w:r>
      <w:r>
        <w:rPr>
          <w:rFonts w:ascii="Times New Roman" w:hAnsi="Times New Roman"/>
          <w:lang w:val="de-DE" w:eastAsia="zh-TW"/>
        </w:rPr>
        <w:t xml:space="preserve">ity </w:t>
      </w:r>
      <w:r>
        <w:rPr>
          <w:rFonts w:hint="eastAsia" w:ascii="Times New Roman" w:hAnsi="Times New Roman"/>
          <w:lang w:val="de-DE" w:eastAsia="zh-TW"/>
        </w:rPr>
        <w:t>University of Hong Kong</w:t>
      </w:r>
      <w:r>
        <w:rPr>
          <w:rFonts w:hint="eastAsia" w:ascii="Times New Roman" w:hAnsi="Times New Roman"/>
          <w:lang w:val="de-DE" w:eastAsia="zh-TW"/>
        </w:rPr>
        <w:br w:type="textWrapping"/>
      </w:r>
      <w:r>
        <w:rPr>
          <w:rFonts w:hint="eastAsia" w:ascii="Times New Roman" w:hAnsi="Times New Roman"/>
          <w:lang w:val="de-DE" w:eastAsia="zh-TW"/>
        </w:rPr>
        <w:t>Shatin, Hong Kong SAR, China</w:t>
      </w:r>
    </w:p>
    <w:p w14:paraId="4B59146A">
      <w:pPr>
        <w:pStyle w:val="15"/>
        <w:rPr>
          <w:rStyle w:val="11"/>
          <w:rFonts w:ascii="Times New Roman" w:hAnsi="Times New Roman"/>
          <w:sz w:val="16"/>
          <w:szCs w:val="16"/>
          <w:u w:val="none"/>
          <w:lang w:val="de-DE" w:eastAsia="zh-TW"/>
        </w:rPr>
      </w:pPr>
      <w:r>
        <w:rPr>
          <w:rStyle w:val="11"/>
          <w:rFonts w:hint="eastAsia" w:ascii="Times New Roman" w:hAnsi="Times New Roman"/>
          <w:sz w:val="16"/>
          <w:szCs w:val="16"/>
          <w:u w:val="none"/>
          <w:vertAlign w:val="superscript"/>
          <w:lang w:val="de-DE" w:eastAsia="zh-TW"/>
        </w:rPr>
        <w:t xml:space="preserve">1 </w:t>
      </w:r>
      <w:r>
        <w:rPr>
          <w:rStyle w:val="11"/>
          <w:rFonts w:ascii="Times New Roman" w:hAnsi="Times New Roman"/>
          <w:sz w:val="16"/>
          <w:szCs w:val="16"/>
          <w:u w:val="none"/>
          <w:lang w:val="de-DE" w:eastAsia="zh-TW"/>
        </w:rPr>
        <w:t>maybr</w:t>
      </w:r>
      <w:r>
        <w:rPr>
          <w:rStyle w:val="11"/>
          <w:rFonts w:hint="eastAsia" w:ascii="Times New Roman" w:hAnsi="Times New Roman"/>
          <w:sz w:val="16"/>
          <w:szCs w:val="16"/>
          <w:u w:val="none"/>
          <w:lang w:val="de-DE" w:eastAsia="zh-TW"/>
        </w:rPr>
        <w:t>@</w:t>
      </w:r>
      <w:r>
        <w:rPr>
          <w:rStyle w:val="11"/>
          <w:rFonts w:ascii="Times New Roman" w:hAnsi="Times New Roman"/>
          <w:sz w:val="16"/>
          <w:szCs w:val="16"/>
          <w:u w:val="none"/>
          <w:lang w:val="de-DE" w:eastAsia="zh-TW"/>
        </w:rPr>
        <w:t>uol</w:t>
      </w:r>
      <w:r>
        <w:rPr>
          <w:rStyle w:val="11"/>
          <w:rFonts w:hint="eastAsia" w:ascii="Times New Roman" w:hAnsi="Times New Roman"/>
          <w:sz w:val="16"/>
          <w:szCs w:val="16"/>
          <w:u w:val="none"/>
          <w:lang w:val="de-DE" w:eastAsia="zh-TW"/>
        </w:rPr>
        <w:t>.</w:t>
      </w:r>
      <w:r>
        <w:rPr>
          <w:rStyle w:val="11"/>
          <w:rFonts w:ascii="Times New Roman" w:hAnsi="Times New Roman"/>
          <w:sz w:val="16"/>
          <w:szCs w:val="16"/>
          <w:u w:val="none"/>
          <w:lang w:val="de-DE" w:eastAsia="zh-TW"/>
        </w:rPr>
        <w:t>ac.uk</w:t>
      </w:r>
      <w:r>
        <w:rPr>
          <w:rStyle w:val="11"/>
          <w:rFonts w:hint="eastAsia" w:ascii="Times New Roman" w:hAnsi="Times New Roman"/>
          <w:sz w:val="16"/>
          <w:szCs w:val="16"/>
          <w:u w:val="none"/>
          <w:lang w:val="de-DE" w:eastAsia="zh-TW"/>
        </w:rPr>
        <w:t xml:space="preserve">, </w:t>
      </w:r>
      <w:r>
        <w:rPr>
          <w:rStyle w:val="11"/>
          <w:rFonts w:hint="eastAsia" w:ascii="Times New Roman" w:hAnsi="Times New Roman"/>
          <w:sz w:val="16"/>
          <w:szCs w:val="16"/>
          <w:u w:val="none"/>
          <w:vertAlign w:val="superscript"/>
          <w:lang w:val="de-DE" w:eastAsia="zh-TW"/>
        </w:rPr>
        <w:t xml:space="preserve">2 </w:t>
      </w:r>
      <w:r>
        <w:rPr>
          <w:rStyle w:val="11"/>
          <w:rFonts w:ascii="Times New Roman" w:hAnsi="Times New Roman"/>
          <w:sz w:val="16"/>
          <w:szCs w:val="16"/>
          <w:u w:val="none"/>
          <w:lang w:val="de-DE" w:eastAsia="zh-TW"/>
        </w:rPr>
        <w:t>zhany</w:t>
      </w:r>
      <w:r>
        <w:rPr>
          <w:rStyle w:val="11"/>
          <w:rFonts w:hint="eastAsia" w:ascii="Times New Roman" w:hAnsi="Times New Roman"/>
          <w:sz w:val="16"/>
          <w:szCs w:val="16"/>
          <w:u w:val="none"/>
          <w:lang w:val="de-DE" w:eastAsia="zh-TW"/>
        </w:rPr>
        <w:t>@</w:t>
      </w:r>
      <w:r>
        <w:rPr>
          <w:rStyle w:val="11"/>
          <w:rFonts w:ascii="Times New Roman" w:hAnsi="Times New Roman"/>
          <w:sz w:val="16"/>
          <w:szCs w:val="16"/>
          <w:u w:val="none"/>
          <w:lang w:val="de-DE" w:eastAsia="zh-TW"/>
        </w:rPr>
        <w:t>uol</w:t>
      </w:r>
      <w:r>
        <w:rPr>
          <w:rStyle w:val="11"/>
          <w:rFonts w:hint="eastAsia" w:ascii="Times New Roman" w:hAnsi="Times New Roman"/>
          <w:sz w:val="16"/>
          <w:szCs w:val="16"/>
          <w:u w:val="none"/>
          <w:lang w:val="de-DE" w:eastAsia="zh-TW"/>
        </w:rPr>
        <w:t>.</w:t>
      </w:r>
      <w:r>
        <w:rPr>
          <w:rStyle w:val="11"/>
          <w:rFonts w:ascii="Times New Roman" w:hAnsi="Times New Roman"/>
          <w:sz w:val="16"/>
          <w:szCs w:val="16"/>
          <w:u w:val="none"/>
          <w:lang w:val="de-DE" w:eastAsia="zh-TW"/>
        </w:rPr>
        <w:t>ac.uk</w:t>
      </w:r>
      <w:r>
        <w:rPr>
          <w:rStyle w:val="11"/>
          <w:rFonts w:hint="eastAsia" w:ascii="Times New Roman" w:hAnsi="Times New Roman"/>
          <w:sz w:val="16"/>
          <w:szCs w:val="16"/>
          <w:u w:val="none"/>
          <w:lang w:val="de-DE" w:eastAsia="zh-TW"/>
        </w:rPr>
        <w:t xml:space="preserve">, </w:t>
      </w:r>
      <w:r>
        <w:rPr>
          <w:rStyle w:val="11"/>
          <w:rFonts w:hint="eastAsia" w:ascii="Times New Roman" w:hAnsi="Times New Roman"/>
          <w:sz w:val="16"/>
          <w:szCs w:val="16"/>
          <w:u w:val="none"/>
          <w:vertAlign w:val="superscript"/>
          <w:lang w:val="de-DE" w:eastAsia="zh-TW"/>
        </w:rPr>
        <w:t xml:space="preserve">3 </w:t>
      </w:r>
      <w:r>
        <w:rPr>
          <w:rStyle w:val="11"/>
          <w:rFonts w:ascii="Times New Roman" w:hAnsi="Times New Roman"/>
          <w:sz w:val="16"/>
          <w:szCs w:val="16"/>
          <w:u w:val="none"/>
          <w:lang w:val="de-DE" w:eastAsia="zh-TW"/>
        </w:rPr>
        <w:t>mablepoon</w:t>
      </w:r>
      <w:r>
        <w:rPr>
          <w:rStyle w:val="11"/>
          <w:rFonts w:hint="eastAsia" w:ascii="Times New Roman" w:hAnsi="Times New Roman"/>
          <w:sz w:val="16"/>
          <w:szCs w:val="16"/>
          <w:u w:val="none"/>
          <w:lang w:val="de-DE" w:eastAsia="zh-TW"/>
        </w:rPr>
        <w:t>@c</w:t>
      </w:r>
      <w:r>
        <w:rPr>
          <w:rStyle w:val="11"/>
          <w:rFonts w:ascii="Times New Roman" w:hAnsi="Times New Roman"/>
          <w:sz w:val="16"/>
          <w:szCs w:val="16"/>
          <w:u w:val="none"/>
          <w:lang w:val="de-DE" w:eastAsia="zh-TW"/>
        </w:rPr>
        <w:t>ityu</w:t>
      </w:r>
      <w:r>
        <w:rPr>
          <w:rStyle w:val="11"/>
          <w:rFonts w:hint="eastAsia" w:ascii="Times New Roman" w:hAnsi="Times New Roman"/>
          <w:sz w:val="16"/>
          <w:szCs w:val="16"/>
          <w:u w:val="none"/>
          <w:lang w:val="de-DE" w:eastAsia="zh-TW"/>
        </w:rPr>
        <w:t>.edu.hk</w:t>
      </w:r>
    </w:p>
    <w:p w14:paraId="3370F7F5">
      <w:pPr>
        <w:pStyle w:val="15"/>
        <w:rPr>
          <w:rStyle w:val="11"/>
          <w:rFonts w:ascii="Times New Roman" w:hAnsi="Times New Roman"/>
          <w:sz w:val="16"/>
          <w:szCs w:val="16"/>
          <w:u w:val="none"/>
          <w:lang w:val="de-DE" w:eastAsia="zh-TW"/>
        </w:rPr>
      </w:pPr>
    </w:p>
    <w:p w14:paraId="0FE5367E">
      <w:pPr>
        <w:pStyle w:val="15"/>
        <w:snapToGrid w:val="0"/>
        <w:rPr>
          <w:rStyle w:val="11"/>
          <w:rFonts w:ascii="Times New Roman" w:hAnsi="Times New Roman"/>
          <w:sz w:val="20"/>
          <w:lang w:val="de-DE" w:eastAsia="zh-TW"/>
        </w:rPr>
      </w:pPr>
    </w:p>
    <w:p w14:paraId="676833FF">
      <w:pPr>
        <w:pStyle w:val="15"/>
        <w:snapToGrid w:val="0"/>
        <w:rPr>
          <w:rStyle w:val="11"/>
          <w:rFonts w:ascii="Times New Roman" w:hAnsi="Times New Roman"/>
          <w:sz w:val="20"/>
          <w:lang w:val="de-DE" w:eastAsia="zh-TW"/>
        </w:rPr>
      </w:pPr>
    </w:p>
    <w:p w14:paraId="239FAEA1">
      <w:pPr>
        <w:pStyle w:val="15"/>
        <w:snapToGrid w:val="0"/>
        <w:ind w:left="567" w:right="565" w:rightChars="269"/>
        <w:jc w:val="both"/>
        <w:rPr>
          <w:rFonts w:ascii="Times New Roman" w:hAnsi="Times New Roman"/>
          <w:lang w:val="de-DE" w:eastAsia="zh-TW"/>
        </w:rPr>
      </w:pPr>
      <w:r>
        <w:rPr>
          <w:rFonts w:ascii="Times New Roman" w:hAnsi="Times New Roman"/>
          <w:b/>
          <w:lang w:val="de-DE"/>
        </w:rPr>
        <w:t>Abstract</w:t>
      </w:r>
      <w:r>
        <w:rPr>
          <w:rFonts w:ascii="Times New Roman" w:hAnsi="Times New Roman"/>
          <w:lang w:val="de-DE"/>
        </w:rPr>
        <w:t xml:space="preserve"> </w:t>
      </w:r>
    </w:p>
    <w:p w14:paraId="3FFB2D08">
      <w:pPr>
        <w:pStyle w:val="15"/>
        <w:snapToGrid w:val="0"/>
        <w:ind w:left="567" w:right="565" w:rightChars="269"/>
        <w:jc w:val="both"/>
        <w:rPr>
          <w:rFonts w:ascii="Times New Roman" w:hAnsi="Times New Roman"/>
          <w:lang w:eastAsia="zh-TW"/>
        </w:rPr>
      </w:pPr>
      <w:r>
        <w:rPr>
          <w:rFonts w:hint="eastAsia" w:ascii="Times New Roman" w:hAnsi="Times New Roman"/>
          <w:b/>
          <w:lang w:eastAsia="zh-TW"/>
        </w:rPr>
        <w:t xml:space="preserve">Purpose </w:t>
      </w:r>
      <w:r>
        <w:rPr>
          <w:rFonts w:ascii="Times New Roman" w:hAnsi="Times New Roman"/>
          <w:b/>
          <w:lang w:eastAsia="zh-TW"/>
        </w:rPr>
        <w:t>–</w:t>
      </w:r>
      <w:r>
        <w:rPr>
          <w:rFonts w:hint="eastAsia" w:ascii="Times New Roman" w:hAnsi="Times New Roman"/>
          <w:b/>
          <w:lang w:eastAsia="zh-TW"/>
        </w:rPr>
        <w:t xml:space="preserve"> </w:t>
      </w:r>
      <w:r>
        <w:rPr>
          <w:rFonts w:ascii="Times New Roman" w:hAnsi="Times New Roman"/>
        </w:rPr>
        <w:t xml:space="preserve">The abstract should summarize the contents of the paper and should contain at least </w:t>
      </w:r>
      <w:r>
        <w:rPr>
          <w:rFonts w:hint="eastAsia" w:ascii="Times New Roman" w:hAnsi="Times New Roman"/>
          <w:lang w:eastAsia="zh-TW"/>
        </w:rPr>
        <w:t>300</w:t>
      </w:r>
      <w:r>
        <w:rPr>
          <w:rFonts w:ascii="Times New Roman" w:hAnsi="Times New Roman"/>
        </w:rPr>
        <w:t xml:space="preserve"> and at most </w:t>
      </w:r>
      <w:r>
        <w:rPr>
          <w:rFonts w:hint="eastAsia" w:ascii="Times New Roman" w:hAnsi="Times New Roman"/>
          <w:lang w:eastAsia="zh-TW"/>
        </w:rPr>
        <w:t>400</w:t>
      </w:r>
      <w:r>
        <w:rPr>
          <w:rFonts w:ascii="Times New Roman" w:hAnsi="Times New Roman"/>
        </w:rPr>
        <w:t xml:space="preserve"> words. It should be set in 9-point font size and should be </w:t>
      </w:r>
      <w:r>
        <w:rPr>
          <w:rFonts w:hint="eastAsia" w:ascii="Times New Roman" w:hAnsi="Times New Roman" w:eastAsia="PMingLiU"/>
          <w:lang w:eastAsia="zh-TW"/>
        </w:rPr>
        <w:t>indented</w:t>
      </w:r>
      <w:r>
        <w:rPr>
          <w:rFonts w:ascii="Times New Roman" w:hAnsi="Times New Roman"/>
        </w:rPr>
        <w:t xml:space="preserve"> 1.0 cm from the right and left margins. There should be two blank (10-point) lines before and after the abstract. This document is in the required format.</w:t>
      </w:r>
      <w:r>
        <w:rPr>
          <w:rFonts w:hint="eastAsia" w:ascii="Times New Roman" w:hAnsi="Times New Roman"/>
          <w:lang w:eastAsia="zh-TW"/>
        </w:rPr>
        <w:t xml:space="preserve"> The purpose of the study is presented concisely here. </w:t>
      </w:r>
    </w:p>
    <w:p w14:paraId="21FB5DE1">
      <w:pPr>
        <w:pStyle w:val="15"/>
        <w:snapToGrid w:val="0"/>
        <w:ind w:left="567" w:right="565" w:rightChars="269"/>
        <w:jc w:val="both"/>
        <w:rPr>
          <w:rFonts w:ascii="Times New Roman" w:hAnsi="Times New Roman"/>
          <w:b/>
          <w:lang w:eastAsia="zh-TW"/>
        </w:rPr>
      </w:pPr>
      <w:r>
        <w:rPr>
          <w:rFonts w:ascii="Times New Roman" w:hAnsi="Times New Roman"/>
          <w:b/>
          <w:lang w:eastAsia="zh-TW"/>
        </w:rPr>
        <w:t>Design/methodology/approach</w:t>
      </w:r>
      <w:r>
        <w:rPr>
          <w:rFonts w:hint="eastAsia" w:ascii="Times New Roman" w:hAnsi="Times New Roman"/>
          <w:b/>
          <w:lang w:eastAsia="zh-TW"/>
        </w:rPr>
        <w:t xml:space="preserve"> </w:t>
      </w:r>
      <w:r>
        <w:rPr>
          <w:rFonts w:ascii="Times New Roman" w:hAnsi="Times New Roman"/>
          <w:b/>
          <w:lang w:eastAsia="zh-TW"/>
        </w:rPr>
        <w:t>–</w:t>
      </w:r>
      <w:r>
        <w:rPr>
          <w:rFonts w:hint="eastAsia" w:ascii="Times New Roman" w:hAnsi="Times New Roman"/>
          <w:lang w:eastAsia="zh-TW"/>
        </w:rPr>
        <w:t xml:space="preserve"> The methodology of the study is summarized here. </w:t>
      </w:r>
      <w:r>
        <w:rPr>
          <w:rFonts w:hint="eastAsia" w:ascii="Times New Roman" w:hAnsi="Times New Roman" w:eastAsia="PMingLiU"/>
          <w:lang w:eastAsia="zh-TW"/>
        </w:rPr>
        <w:t>K</w:t>
      </w:r>
      <w:r>
        <w:rPr>
          <w:rFonts w:hint="eastAsia" w:ascii="Times New Roman" w:hAnsi="Times New Roman"/>
          <w:lang w:eastAsia="zh-TW"/>
        </w:rPr>
        <w:t xml:space="preserve">ey/important steps are to be stated here. The methodology of the study is summarized here. </w:t>
      </w:r>
      <w:r>
        <w:rPr>
          <w:rFonts w:hint="eastAsia" w:ascii="Times New Roman" w:hAnsi="Times New Roman" w:eastAsia="PMingLiU"/>
          <w:lang w:eastAsia="zh-TW"/>
        </w:rPr>
        <w:t>K</w:t>
      </w:r>
      <w:r>
        <w:rPr>
          <w:rFonts w:hint="eastAsia" w:ascii="Times New Roman" w:hAnsi="Times New Roman"/>
          <w:lang w:eastAsia="zh-TW"/>
        </w:rPr>
        <w:t xml:space="preserve">ey/important steps are to be stated here. The methodology of the study is summarized here. Only key/important steps are to be stated here. The methodology of the study is summarized here. </w:t>
      </w:r>
      <w:r>
        <w:rPr>
          <w:rFonts w:hint="eastAsia" w:ascii="Times New Roman" w:hAnsi="Times New Roman" w:eastAsia="PMingLiU"/>
          <w:lang w:eastAsia="zh-TW"/>
        </w:rPr>
        <w:t>K</w:t>
      </w:r>
      <w:r>
        <w:rPr>
          <w:rFonts w:hint="eastAsia" w:ascii="Times New Roman" w:hAnsi="Times New Roman"/>
          <w:lang w:eastAsia="zh-TW"/>
        </w:rPr>
        <w:t xml:space="preserve">ey/important steps are to be stated here. The methodology of the study is summarized here. </w:t>
      </w:r>
      <w:r>
        <w:rPr>
          <w:rFonts w:hint="eastAsia" w:ascii="Times New Roman" w:hAnsi="Times New Roman" w:eastAsia="PMingLiU"/>
          <w:lang w:eastAsia="zh-TW"/>
        </w:rPr>
        <w:t>K</w:t>
      </w:r>
      <w:r>
        <w:rPr>
          <w:rFonts w:hint="eastAsia" w:ascii="Times New Roman" w:hAnsi="Times New Roman"/>
          <w:lang w:eastAsia="zh-TW"/>
        </w:rPr>
        <w:t>ey/important steps are to be stated here. The methodology of the study is summarized here. Only key/important steps are to be stated here.</w:t>
      </w:r>
    </w:p>
    <w:p w14:paraId="434D4FA3">
      <w:pPr>
        <w:pStyle w:val="15"/>
        <w:snapToGrid w:val="0"/>
        <w:ind w:left="567" w:right="565" w:rightChars="269"/>
        <w:jc w:val="both"/>
        <w:rPr>
          <w:rFonts w:ascii="Times New Roman" w:hAnsi="Times New Roman"/>
          <w:b/>
          <w:lang w:eastAsia="zh-TW"/>
        </w:rPr>
      </w:pPr>
      <w:r>
        <w:rPr>
          <w:rFonts w:hint="eastAsia" w:ascii="Times New Roman" w:hAnsi="Times New Roman"/>
          <w:b/>
          <w:lang w:eastAsia="zh-TW"/>
        </w:rPr>
        <w:t xml:space="preserve">Findings </w:t>
      </w:r>
      <w:r>
        <w:rPr>
          <w:rFonts w:ascii="Times New Roman" w:hAnsi="Times New Roman"/>
          <w:b/>
          <w:lang w:eastAsia="zh-TW"/>
        </w:rPr>
        <w:t>–</w:t>
      </w:r>
      <w:r>
        <w:rPr>
          <w:rFonts w:hint="eastAsia" w:ascii="Times New Roman" w:hAnsi="Times New Roman"/>
          <w:lang w:eastAsia="zh-TW"/>
        </w:rPr>
        <w:t xml:space="preserve"> The major findings of the study are summarized here. Fine </w:t>
      </w:r>
      <w:r>
        <w:rPr>
          <w:rFonts w:ascii="Times New Roman" w:hAnsi="Times New Roman"/>
          <w:lang w:eastAsia="zh-TW"/>
        </w:rPr>
        <w:t>details</w:t>
      </w:r>
      <w:r>
        <w:rPr>
          <w:rFonts w:hint="eastAsia" w:ascii="Times New Roman" w:hAnsi="Times New Roman"/>
          <w:lang w:eastAsia="zh-TW"/>
        </w:rPr>
        <w:t xml:space="preserve"> need not be included in the abstract. The major findings of the study are summarized here. Fine </w:t>
      </w:r>
      <w:r>
        <w:rPr>
          <w:rFonts w:ascii="Times New Roman" w:hAnsi="Times New Roman"/>
          <w:lang w:eastAsia="zh-TW"/>
        </w:rPr>
        <w:t>details</w:t>
      </w:r>
      <w:r>
        <w:rPr>
          <w:rFonts w:hint="eastAsia" w:ascii="Times New Roman" w:hAnsi="Times New Roman"/>
          <w:lang w:eastAsia="zh-TW"/>
        </w:rPr>
        <w:t xml:space="preserve"> need not be included in the abstract. The major findings of the study are summarized here. Fine </w:t>
      </w:r>
      <w:r>
        <w:rPr>
          <w:rFonts w:ascii="Times New Roman" w:hAnsi="Times New Roman"/>
          <w:lang w:eastAsia="zh-TW"/>
        </w:rPr>
        <w:t>details</w:t>
      </w:r>
      <w:r>
        <w:rPr>
          <w:rFonts w:hint="eastAsia" w:ascii="Times New Roman" w:hAnsi="Times New Roman"/>
          <w:lang w:eastAsia="zh-TW"/>
        </w:rPr>
        <w:t xml:space="preserve"> need not be included in the abstract. The major findings of the study are summarized here. Fine </w:t>
      </w:r>
      <w:r>
        <w:rPr>
          <w:rFonts w:ascii="Times New Roman" w:hAnsi="Times New Roman"/>
          <w:lang w:eastAsia="zh-TW"/>
        </w:rPr>
        <w:t>details</w:t>
      </w:r>
      <w:r>
        <w:rPr>
          <w:rFonts w:hint="eastAsia" w:ascii="Times New Roman" w:hAnsi="Times New Roman"/>
          <w:lang w:eastAsia="zh-TW"/>
        </w:rPr>
        <w:t xml:space="preserve"> need not be included in the abstract. The major findings of the study are summarized here. Fine </w:t>
      </w:r>
      <w:r>
        <w:rPr>
          <w:rFonts w:ascii="Times New Roman" w:hAnsi="Times New Roman"/>
          <w:lang w:eastAsia="zh-TW"/>
        </w:rPr>
        <w:t>details</w:t>
      </w:r>
      <w:r>
        <w:rPr>
          <w:rFonts w:hint="eastAsia" w:ascii="Times New Roman" w:hAnsi="Times New Roman"/>
          <w:lang w:eastAsia="zh-TW"/>
        </w:rPr>
        <w:t xml:space="preserve"> need not be included in the abstract. The major findings of the study are summarized here. Fine </w:t>
      </w:r>
      <w:r>
        <w:rPr>
          <w:rFonts w:ascii="Times New Roman" w:hAnsi="Times New Roman"/>
          <w:lang w:eastAsia="zh-TW"/>
        </w:rPr>
        <w:t>details</w:t>
      </w:r>
      <w:r>
        <w:rPr>
          <w:rFonts w:hint="eastAsia" w:ascii="Times New Roman" w:hAnsi="Times New Roman"/>
          <w:lang w:eastAsia="zh-TW"/>
        </w:rPr>
        <w:t xml:space="preserve"> need not be included in the abstract.</w:t>
      </w:r>
    </w:p>
    <w:p w14:paraId="07F50453">
      <w:pPr>
        <w:pStyle w:val="15"/>
        <w:snapToGrid w:val="0"/>
        <w:ind w:left="567" w:right="565" w:rightChars="269"/>
        <w:jc w:val="both"/>
        <w:rPr>
          <w:rFonts w:ascii="Times New Roman" w:hAnsi="Times New Roman"/>
          <w:b/>
          <w:lang w:eastAsia="zh-TW"/>
        </w:rPr>
      </w:pPr>
      <w:r>
        <w:rPr>
          <w:rFonts w:ascii="Times New Roman" w:hAnsi="Times New Roman"/>
          <w:b/>
          <w:lang w:eastAsia="zh-TW"/>
        </w:rPr>
        <w:t>Originality/value/implications</w:t>
      </w:r>
      <w:r>
        <w:rPr>
          <w:rFonts w:hint="eastAsia" w:ascii="Times New Roman" w:hAnsi="Times New Roman"/>
          <w:b/>
          <w:lang w:eastAsia="zh-TW"/>
        </w:rPr>
        <w:t xml:space="preserve"> </w:t>
      </w:r>
      <w:r>
        <w:rPr>
          <w:rFonts w:ascii="Times New Roman" w:hAnsi="Times New Roman"/>
          <w:b/>
          <w:lang w:eastAsia="zh-TW"/>
        </w:rPr>
        <w:t>–</w:t>
      </w:r>
      <w:r>
        <w:rPr>
          <w:rFonts w:hint="eastAsia" w:ascii="Times New Roman" w:hAnsi="Times New Roman"/>
          <w:lang w:eastAsia="zh-TW"/>
        </w:rPr>
        <w:t xml:space="preserve"> The </w:t>
      </w:r>
      <w:r>
        <w:rPr>
          <w:rFonts w:ascii="Times New Roman" w:hAnsi="Times New Roman"/>
          <w:lang w:eastAsia="zh-TW"/>
        </w:rPr>
        <w:t>originality</w:t>
      </w:r>
      <w:r>
        <w:rPr>
          <w:rFonts w:hint="eastAsia" w:ascii="Times New Roman" w:hAnsi="Times New Roman"/>
          <w:lang w:eastAsia="zh-TW"/>
        </w:rPr>
        <w:t xml:space="preserve">, value and/or implications of the study are described here. The </w:t>
      </w:r>
      <w:r>
        <w:rPr>
          <w:rFonts w:ascii="Times New Roman" w:hAnsi="Times New Roman"/>
          <w:lang w:eastAsia="zh-TW"/>
        </w:rPr>
        <w:t>originality</w:t>
      </w:r>
      <w:r>
        <w:rPr>
          <w:rFonts w:hint="eastAsia" w:ascii="Times New Roman" w:hAnsi="Times New Roman"/>
          <w:lang w:eastAsia="zh-TW"/>
        </w:rPr>
        <w:t xml:space="preserve">, value and/or implications of the study are described here. The </w:t>
      </w:r>
      <w:r>
        <w:rPr>
          <w:rFonts w:ascii="Times New Roman" w:hAnsi="Times New Roman"/>
          <w:lang w:eastAsia="zh-TW"/>
        </w:rPr>
        <w:t>originality</w:t>
      </w:r>
      <w:r>
        <w:rPr>
          <w:rFonts w:hint="eastAsia" w:ascii="Times New Roman" w:hAnsi="Times New Roman"/>
          <w:lang w:eastAsia="zh-TW"/>
        </w:rPr>
        <w:t xml:space="preserve">, value and/or implications of the study are described here. The </w:t>
      </w:r>
      <w:r>
        <w:rPr>
          <w:rFonts w:ascii="Times New Roman" w:hAnsi="Times New Roman"/>
          <w:lang w:eastAsia="zh-TW"/>
        </w:rPr>
        <w:t>originality</w:t>
      </w:r>
      <w:r>
        <w:rPr>
          <w:rFonts w:hint="eastAsia" w:ascii="Times New Roman" w:hAnsi="Times New Roman"/>
          <w:lang w:eastAsia="zh-TW"/>
        </w:rPr>
        <w:t xml:space="preserve">, value and/or implications of the study are </w:t>
      </w:r>
      <w:bookmarkStart w:id="0" w:name="_GoBack"/>
      <w:bookmarkEnd w:id="0"/>
      <w:r>
        <w:rPr>
          <w:rFonts w:hint="eastAsia" w:ascii="Times New Roman" w:hAnsi="Times New Roman"/>
          <w:lang w:eastAsia="zh-TW"/>
        </w:rPr>
        <w:t xml:space="preserve">described here. The </w:t>
      </w:r>
      <w:r>
        <w:rPr>
          <w:rFonts w:ascii="Times New Roman" w:hAnsi="Times New Roman"/>
          <w:lang w:eastAsia="zh-TW"/>
        </w:rPr>
        <w:t>originality</w:t>
      </w:r>
      <w:r>
        <w:rPr>
          <w:rFonts w:hint="eastAsia" w:ascii="Times New Roman" w:hAnsi="Times New Roman"/>
          <w:lang w:eastAsia="zh-TW"/>
        </w:rPr>
        <w:t>, value and/or implications of the study are described here.</w:t>
      </w:r>
    </w:p>
    <w:p w14:paraId="5DB38B0A">
      <w:pPr>
        <w:pStyle w:val="15"/>
        <w:ind w:left="567" w:right="565" w:rightChars="269"/>
        <w:rPr>
          <w:rFonts w:ascii="Times New Roman" w:hAnsi="Times New Roman"/>
          <w:b/>
          <w:sz w:val="20"/>
          <w:lang w:eastAsia="zh-TW"/>
        </w:rPr>
      </w:pPr>
    </w:p>
    <w:p w14:paraId="4BE9E2E3">
      <w:pPr>
        <w:pStyle w:val="15"/>
        <w:ind w:left="567" w:right="565" w:rightChars="269"/>
        <w:jc w:val="both"/>
        <w:rPr>
          <w:rFonts w:hint="eastAsia" w:ascii="Times New Roman" w:hAnsi="Times New Roman" w:eastAsia="PMingLiU"/>
          <w:lang w:eastAsia="zh-TW"/>
        </w:rPr>
      </w:pPr>
      <w:r>
        <w:rPr>
          <w:rFonts w:ascii="Times New Roman" w:hAnsi="Times New Roman"/>
          <w:b/>
        </w:rPr>
        <w:t>Keywords:</w:t>
      </w:r>
      <w:r>
        <w:rPr>
          <w:rFonts w:ascii="Times New Roman" w:hAnsi="Times New Roman"/>
          <w:lang w:eastAsia="zh-TW"/>
        </w:rPr>
        <w:t xml:space="preserve"> L</w:t>
      </w:r>
      <w:r>
        <w:rPr>
          <w:rFonts w:hint="eastAsia" w:ascii="Times New Roman" w:hAnsi="Times New Roman"/>
          <w:lang w:eastAsia="zh-TW"/>
        </w:rPr>
        <w:t>earning</w:t>
      </w:r>
      <w:r>
        <w:rPr>
          <w:rFonts w:ascii="Times New Roman" w:hAnsi="Times New Roman"/>
          <w:lang w:eastAsia="zh-TW"/>
        </w:rPr>
        <w:t xml:space="preserve"> society</w:t>
      </w:r>
      <w:r>
        <w:rPr>
          <w:rFonts w:hint="eastAsia" w:ascii="Times New Roman" w:hAnsi="Times New Roman"/>
          <w:lang w:eastAsia="zh-TW"/>
        </w:rPr>
        <w:t xml:space="preserve">; </w:t>
      </w:r>
      <w:r>
        <w:rPr>
          <w:rFonts w:ascii="Times New Roman" w:hAnsi="Times New Roman"/>
          <w:lang w:eastAsia="zh-TW"/>
        </w:rPr>
        <w:t>digitalized learning</w:t>
      </w:r>
      <w:r>
        <w:rPr>
          <w:rFonts w:hint="eastAsia" w:ascii="Times New Roman" w:hAnsi="Times New Roman" w:eastAsia="PMingLiU"/>
          <w:lang w:eastAsia="zh-TW"/>
        </w:rPr>
        <w:t>;</w:t>
      </w:r>
      <w:r>
        <w:rPr>
          <w:rFonts w:ascii="Times New Roman" w:hAnsi="Times New Roman"/>
          <w:lang w:eastAsia="zh-TW"/>
        </w:rPr>
        <w:t xml:space="preserve"> lifelong learning</w:t>
      </w:r>
      <w:r>
        <w:rPr>
          <w:rFonts w:hint="eastAsia" w:ascii="Times New Roman" w:hAnsi="Times New Roman" w:eastAsia="PMingLiU"/>
          <w:lang w:eastAsia="zh-TW"/>
        </w:rPr>
        <w:t xml:space="preserve"> (There should be at least three, and no more than six, keywords.)</w:t>
      </w:r>
    </w:p>
    <w:p w14:paraId="66B1F9A7">
      <w:pPr>
        <w:pStyle w:val="6"/>
        <w:widowControl/>
        <w:spacing w:before="60" w:beforeAutospacing="0" w:after="60" w:afterAutospacing="0" w:line="210" w:lineRule="atLeast"/>
        <w:ind w:left="60" w:right="60"/>
        <w:rPr>
          <w:rFonts w:ascii="Times New Roman" w:hAnsi="Times New Roman" w:eastAsia="PMingLiU" w:cstheme="minorBidi"/>
          <w:kern w:val="2"/>
          <w:szCs w:val="32"/>
          <w:lang w:eastAsia="zh-TW"/>
        </w:rPr>
      </w:pPr>
    </w:p>
    <w:p w14:paraId="54C357AE">
      <w:pPr>
        <w:pStyle w:val="6"/>
        <w:widowControl/>
        <w:spacing w:before="60" w:beforeAutospacing="0" w:after="60" w:afterAutospacing="0" w:line="210" w:lineRule="atLeast"/>
        <w:ind w:left="60" w:right="60"/>
        <w:rPr>
          <w:rFonts w:ascii="Times New Roman" w:hAnsi="Times New Roman" w:eastAsia="PMingLiU" w:cstheme="minorBidi"/>
          <w:kern w:val="2"/>
          <w:szCs w:val="32"/>
          <w:lang w:eastAsia="zh-TW"/>
        </w:rPr>
      </w:pPr>
    </w:p>
    <w:p w14:paraId="65078A25">
      <w:pPr>
        <w:pStyle w:val="6"/>
        <w:widowControl/>
        <w:spacing w:before="60" w:beforeAutospacing="0" w:after="60" w:afterAutospacing="0" w:line="210" w:lineRule="atLeast"/>
        <w:ind w:right="60"/>
        <w:rPr>
          <w:rFonts w:ascii="Times New Roman" w:hAnsi="Times New Roman" w:eastAsia="PMingLiU" w:cstheme="minorBidi"/>
          <w:kern w:val="2"/>
          <w:szCs w:val="32"/>
          <w:lang w:eastAsia="zh-TW"/>
        </w:rPr>
      </w:pPr>
    </w:p>
    <w:p w14:paraId="6D4BA8C5">
      <w:pPr>
        <w:pStyle w:val="6"/>
        <w:widowControl/>
        <w:spacing w:before="60" w:beforeAutospacing="0" w:after="60" w:afterAutospacing="0" w:line="210" w:lineRule="atLeast"/>
        <w:ind w:left="60" w:right="60"/>
        <w:rPr>
          <w:rFonts w:ascii="Times New Roman" w:hAnsi="Times New Roman" w:eastAsia="PMingLiU" w:cstheme="minorBidi"/>
          <w:kern w:val="2"/>
          <w:szCs w:val="32"/>
          <w:lang w:eastAsia="zh-TW"/>
        </w:rPr>
      </w:pPr>
    </w:p>
    <w:p w14:paraId="0A968D06">
      <w:pPr>
        <w:pStyle w:val="6"/>
        <w:widowControl/>
        <w:spacing w:before="60" w:beforeAutospacing="0" w:after="60" w:afterAutospacing="0" w:line="210" w:lineRule="atLeast"/>
        <w:ind w:left="60" w:right="60"/>
        <w:rPr>
          <w:rFonts w:ascii="Times New Roman" w:hAnsi="Times New Roman" w:eastAsia="PMingLiU" w:cstheme="minorBidi"/>
          <w:kern w:val="2"/>
          <w:szCs w:val="32"/>
          <w:lang w:eastAsia="zh-TW"/>
        </w:rPr>
        <w:sectPr>
          <w:pgSz w:w="11907" w:h="16839"/>
          <w:pgMar w:top="2948" w:right="2494" w:bottom="2948" w:left="2494" w:header="0" w:footer="0" w:gutter="0"/>
          <w:cols w:space="720" w:num="1"/>
        </w:sectPr>
      </w:pPr>
    </w:p>
    <w:p w14:paraId="4CACD19B">
      <w:pPr>
        <w:pStyle w:val="3"/>
        <w:spacing w:before="228" w:line="186" w:lineRule="auto"/>
        <w:ind w:left="833"/>
        <w:outlineLvl w:val="0"/>
        <w:rPr>
          <w:sz w:val="24"/>
          <w:szCs w:val="24"/>
        </w:rPr>
      </w:pPr>
      <w:r>
        <w:rPr>
          <w:b/>
          <w:bCs/>
          <w:sz w:val="24"/>
          <w:szCs w:val="24"/>
        </w:rPr>
        <w:t>Guidelines for full papers to be published in the Confere</w:t>
      </w:r>
      <w:r>
        <w:rPr>
          <w:b/>
          <w:bCs/>
          <w:spacing w:val="-1"/>
          <w:sz w:val="24"/>
          <w:szCs w:val="24"/>
        </w:rPr>
        <w:t>nce</w:t>
      </w:r>
      <w:r>
        <w:rPr>
          <w:b/>
          <w:bCs/>
          <w:spacing w:val="5"/>
          <w:sz w:val="24"/>
          <w:szCs w:val="24"/>
        </w:rPr>
        <w:t xml:space="preserve"> </w:t>
      </w:r>
      <w:r>
        <w:rPr>
          <w:b/>
          <w:bCs/>
          <w:spacing w:val="-1"/>
          <w:sz w:val="24"/>
          <w:szCs w:val="24"/>
        </w:rPr>
        <w:t>Proceedings</w:t>
      </w:r>
    </w:p>
    <w:p w14:paraId="1CF20A84">
      <w:pPr>
        <w:spacing w:line="401" w:lineRule="auto"/>
        <w:rPr>
          <w:rFonts w:ascii="Arial"/>
        </w:rPr>
      </w:pPr>
    </w:p>
    <w:p w14:paraId="0C8A3050">
      <w:pPr>
        <w:pStyle w:val="3"/>
        <w:spacing w:before="55" w:line="242" w:lineRule="auto"/>
        <w:ind w:right="283" w:firstLine="3"/>
      </w:pPr>
      <w:r>
        <w:rPr>
          <w:spacing w:val="4"/>
        </w:rPr>
        <w:t>The paper should be 6–20 pages long and prepared in Microsoft Word</w:t>
      </w:r>
      <w:r>
        <w:rPr>
          <w:spacing w:val="12"/>
        </w:rPr>
        <w:t xml:space="preserve"> </w:t>
      </w:r>
      <w:r>
        <w:rPr>
          <w:spacing w:val="4"/>
        </w:rPr>
        <w:t>format.</w:t>
      </w:r>
      <w:r>
        <w:rPr>
          <w:spacing w:val="9"/>
        </w:rPr>
        <w:t xml:space="preserve"> </w:t>
      </w:r>
      <w:r>
        <w:rPr>
          <w:spacing w:val="4"/>
        </w:rPr>
        <w:t>The</w:t>
      </w:r>
      <w:r>
        <w:rPr>
          <w:spacing w:val="11"/>
        </w:rPr>
        <w:t xml:space="preserve"> </w:t>
      </w:r>
      <w:r>
        <w:rPr>
          <w:spacing w:val="4"/>
        </w:rPr>
        <w:t>aut</w:t>
      </w:r>
      <w:r>
        <w:rPr>
          <w:spacing w:val="3"/>
        </w:rPr>
        <w:t>hor(s)</w:t>
      </w:r>
      <w:r>
        <w:rPr>
          <w:spacing w:val="13"/>
          <w:w w:val="101"/>
        </w:rPr>
        <w:t xml:space="preserve"> </w:t>
      </w:r>
      <w:r>
        <w:rPr>
          <w:spacing w:val="3"/>
        </w:rPr>
        <w:t>should provide</w:t>
      </w:r>
      <w:r>
        <w:rPr>
          <w:spacing w:val="10"/>
        </w:rPr>
        <w:t xml:space="preserve"> </w:t>
      </w:r>
      <w:r>
        <w:rPr>
          <w:spacing w:val="3"/>
        </w:rPr>
        <w:t>a</w:t>
      </w:r>
      <w:r>
        <w:t xml:space="preserve"> title</w:t>
      </w:r>
      <w:r>
        <w:rPr>
          <w:spacing w:val="15"/>
        </w:rPr>
        <w:t xml:space="preserve">, </w:t>
      </w:r>
      <w:r>
        <w:t>the</w:t>
      </w:r>
      <w:r>
        <w:rPr>
          <w:spacing w:val="15"/>
        </w:rPr>
        <w:t xml:space="preserve"> </w:t>
      </w:r>
      <w:r>
        <w:t>name</w:t>
      </w:r>
      <w:r>
        <w:rPr>
          <w:spacing w:val="15"/>
        </w:rPr>
        <w:t xml:space="preserve">(s) </w:t>
      </w:r>
      <w:r>
        <w:t>of the</w:t>
      </w:r>
      <w:r>
        <w:rPr>
          <w:spacing w:val="15"/>
        </w:rPr>
        <w:t xml:space="preserve"> </w:t>
      </w:r>
      <w:r>
        <w:t>author</w:t>
      </w:r>
      <w:r>
        <w:rPr>
          <w:spacing w:val="15"/>
        </w:rPr>
        <w:t xml:space="preserve">(s), </w:t>
      </w:r>
      <w:r>
        <w:t>author</w:t>
      </w:r>
      <w:r>
        <w:rPr>
          <w:spacing w:val="15"/>
        </w:rPr>
        <w:t xml:space="preserve"> </w:t>
      </w:r>
      <w:r>
        <w:t>affiliation</w:t>
      </w:r>
      <w:r>
        <w:rPr>
          <w:spacing w:val="15"/>
        </w:rPr>
        <w:t xml:space="preserve">(s), </w:t>
      </w:r>
      <w:r>
        <w:t>address</w:t>
      </w:r>
      <w:r>
        <w:rPr>
          <w:spacing w:val="15"/>
        </w:rPr>
        <w:t>(</w:t>
      </w:r>
      <w:r>
        <w:t>es</w:t>
      </w:r>
      <w:r>
        <w:rPr>
          <w:spacing w:val="15"/>
        </w:rPr>
        <w:t>),</w:t>
      </w:r>
      <w:r>
        <w:rPr>
          <w:spacing w:val="11"/>
        </w:rPr>
        <w:t xml:space="preserve"> </w:t>
      </w:r>
      <w:r>
        <w:t>and</w:t>
      </w:r>
      <w:r>
        <w:rPr>
          <w:spacing w:val="15"/>
        </w:rPr>
        <w:t xml:space="preserve"> </w:t>
      </w:r>
      <w:r>
        <w:t>keywords</w:t>
      </w:r>
      <w:r>
        <w:rPr>
          <w:spacing w:val="10"/>
        </w:rPr>
        <w:t xml:space="preserve"> </w:t>
      </w:r>
      <w:r>
        <w:rPr>
          <w:spacing w:val="15"/>
        </w:rPr>
        <w:t>(</w:t>
      </w:r>
      <w:r>
        <w:t>at</w:t>
      </w:r>
      <w:r>
        <w:rPr>
          <w:spacing w:val="9"/>
        </w:rPr>
        <w:t xml:space="preserve"> </w:t>
      </w:r>
      <w:r>
        <w:t>least</w:t>
      </w:r>
      <w:r>
        <w:rPr>
          <w:spacing w:val="4"/>
        </w:rPr>
        <w:t xml:space="preserve"> </w:t>
      </w:r>
      <w:r>
        <w:t>three</w:t>
      </w:r>
      <w:r>
        <w:rPr>
          <w:spacing w:val="11"/>
        </w:rPr>
        <w:t xml:space="preserve"> </w:t>
      </w:r>
      <w:r>
        <w:t>and</w:t>
      </w:r>
      <w:r>
        <w:rPr>
          <w:spacing w:val="15"/>
        </w:rPr>
        <w:t xml:space="preserve"> </w:t>
      </w:r>
      <w:r>
        <w:t>no</w:t>
      </w:r>
      <w:r>
        <w:rPr>
          <w:spacing w:val="15"/>
        </w:rPr>
        <w:t xml:space="preserve"> </w:t>
      </w:r>
      <w:r>
        <w:t xml:space="preserve">more </w:t>
      </w:r>
      <w:r>
        <w:rPr>
          <w:spacing w:val="5"/>
        </w:rPr>
        <w:t>than six). You may make use of</w:t>
      </w:r>
      <w:r>
        <w:rPr>
          <w:spacing w:val="-15"/>
        </w:rPr>
        <w:t xml:space="preserve"> </w:t>
      </w:r>
      <w:r>
        <w:rPr>
          <w:spacing w:val="5"/>
        </w:rPr>
        <w:t>this</w:t>
      </w:r>
      <w:r>
        <w:rPr>
          <w:rFonts w:hint="eastAsia" w:eastAsia="PMingLiU"/>
          <w:spacing w:val="5"/>
          <w:lang w:eastAsia="zh-TW"/>
        </w:rPr>
        <w:t xml:space="preserve"> </w:t>
      </w:r>
      <w:r>
        <w:fldChar w:fldCharType="begin"/>
      </w:r>
      <w:r>
        <w:instrText xml:space="preserve"> HYPERLINK "https://www.hkmu.edu.hk/icoie/wp-content/uploads/sites/39/2024/10/sample-paper.doc" </w:instrText>
      </w:r>
      <w:r>
        <w:fldChar w:fldCharType="separate"/>
      </w:r>
      <w:r>
        <w:rPr>
          <w:color w:val="0000FF"/>
          <w:spacing w:val="5"/>
          <w:u w:val="single"/>
        </w:rPr>
        <w:t>sample of</w:t>
      </w:r>
      <w:r>
        <w:rPr>
          <w:color w:val="0000FF"/>
          <w:spacing w:val="-9"/>
          <w:u w:val="single"/>
        </w:rPr>
        <w:t xml:space="preserve"> </w:t>
      </w:r>
      <w:r>
        <w:rPr>
          <w:color w:val="0000FF"/>
          <w:spacing w:val="5"/>
          <w:u w:val="single"/>
        </w:rPr>
        <w:t>a completed paper</w:t>
      </w:r>
      <w:r>
        <w:rPr>
          <w:color w:val="0000FF"/>
          <w:spacing w:val="5"/>
          <w:u w:val="single"/>
        </w:rPr>
        <w:fldChar w:fldCharType="end"/>
      </w:r>
      <w:r>
        <w:rPr>
          <w:spacing w:val="5"/>
        </w:rPr>
        <w:t>. Detailed gu</w:t>
      </w:r>
      <w:r>
        <w:rPr>
          <w:spacing w:val="4"/>
        </w:rPr>
        <w:t>idelines</w:t>
      </w:r>
      <w:r>
        <w:rPr>
          <w:spacing w:val="9"/>
        </w:rPr>
        <w:t xml:space="preserve"> </w:t>
      </w:r>
      <w:r>
        <w:rPr>
          <w:spacing w:val="4"/>
        </w:rPr>
        <w:t>are as</w:t>
      </w:r>
      <w:r>
        <w:rPr>
          <w:spacing w:val="10"/>
        </w:rPr>
        <w:t xml:space="preserve"> </w:t>
      </w:r>
      <w:r>
        <w:rPr>
          <w:spacing w:val="4"/>
        </w:rPr>
        <w:t>follows:</w:t>
      </w:r>
    </w:p>
    <w:p w14:paraId="2C6C360B">
      <w:pPr>
        <w:pStyle w:val="3"/>
        <w:spacing w:before="216" w:line="192" w:lineRule="auto"/>
        <w:ind w:left="1"/>
      </w:pPr>
      <w:r>
        <w:rPr>
          <w:spacing w:val="4"/>
        </w:rPr>
        <w:t>Font type</w:t>
      </w:r>
    </w:p>
    <w:p w14:paraId="4E621AB0">
      <w:pPr>
        <w:pStyle w:val="3"/>
        <w:spacing w:before="49" w:line="197" w:lineRule="auto"/>
        <w:ind w:left="21"/>
      </w:pPr>
      <w:r>
        <w:rPr>
          <w:spacing w:val="13"/>
        </w:rPr>
        <w:t xml:space="preserve">1.    </w:t>
      </w:r>
      <w:r>
        <w:t>The</w:t>
      </w:r>
      <w:r>
        <w:rPr>
          <w:spacing w:val="13"/>
        </w:rPr>
        <w:t xml:space="preserve"> </w:t>
      </w:r>
      <w:r>
        <w:t>whole</w:t>
      </w:r>
      <w:r>
        <w:rPr>
          <w:spacing w:val="13"/>
        </w:rPr>
        <w:t xml:space="preserve"> </w:t>
      </w:r>
      <w:r>
        <w:t>text</w:t>
      </w:r>
      <w:r>
        <w:rPr>
          <w:spacing w:val="13"/>
        </w:rPr>
        <w:t xml:space="preserve"> </w:t>
      </w:r>
      <w:r>
        <w:t>should</w:t>
      </w:r>
      <w:r>
        <w:rPr>
          <w:spacing w:val="13"/>
        </w:rPr>
        <w:t xml:space="preserve"> </w:t>
      </w:r>
      <w:r>
        <w:t>be</w:t>
      </w:r>
      <w:r>
        <w:rPr>
          <w:spacing w:val="13"/>
        </w:rPr>
        <w:t xml:space="preserve"> </w:t>
      </w:r>
      <w:r>
        <w:t>in</w:t>
      </w:r>
      <w:r>
        <w:rPr>
          <w:spacing w:val="5"/>
        </w:rPr>
        <w:t xml:space="preserve"> </w:t>
      </w:r>
      <w:r>
        <w:t>Times</w:t>
      </w:r>
      <w:r>
        <w:rPr>
          <w:spacing w:val="13"/>
        </w:rPr>
        <w:t xml:space="preserve"> </w:t>
      </w:r>
      <w:r>
        <w:t>New</w:t>
      </w:r>
      <w:r>
        <w:rPr>
          <w:spacing w:val="13"/>
        </w:rPr>
        <w:t xml:space="preserve"> </w:t>
      </w:r>
      <w:r>
        <w:t>Roman</w:t>
      </w:r>
      <w:r>
        <w:rPr>
          <w:spacing w:val="13"/>
        </w:rPr>
        <w:t>.</w:t>
      </w:r>
    </w:p>
    <w:p w14:paraId="24A6B1D9">
      <w:pPr>
        <w:pStyle w:val="3"/>
        <w:spacing w:before="231" w:line="199" w:lineRule="auto"/>
        <w:ind w:left="1"/>
      </w:pPr>
      <w:r>
        <w:rPr>
          <w:spacing w:val="3"/>
        </w:rPr>
        <w:t>Margins</w:t>
      </w:r>
    </w:p>
    <w:p w14:paraId="2A01987E">
      <w:pPr>
        <w:pStyle w:val="3"/>
        <w:spacing w:before="46" w:line="237" w:lineRule="auto"/>
        <w:ind w:left="357" w:right="514" w:hanging="355"/>
      </w:pPr>
      <w:r>
        <w:rPr>
          <w:spacing w:val="11"/>
        </w:rPr>
        <w:t xml:space="preserve">2.    </w:t>
      </w:r>
      <w:r>
        <w:t>The</w:t>
      </w:r>
      <w:r>
        <w:rPr>
          <w:spacing w:val="11"/>
        </w:rPr>
        <w:t xml:space="preserve"> </w:t>
      </w:r>
      <w:r>
        <w:t>paper</w:t>
      </w:r>
      <w:r>
        <w:rPr>
          <w:spacing w:val="11"/>
        </w:rPr>
        <w:t xml:space="preserve"> </w:t>
      </w:r>
      <w:r>
        <w:t>should</w:t>
      </w:r>
      <w:r>
        <w:rPr>
          <w:spacing w:val="11"/>
        </w:rPr>
        <w:t xml:space="preserve"> </w:t>
      </w:r>
      <w:r>
        <w:t>be</w:t>
      </w:r>
      <w:r>
        <w:rPr>
          <w:spacing w:val="3"/>
        </w:rPr>
        <w:t xml:space="preserve"> </w:t>
      </w:r>
      <w:r>
        <w:t>A</w:t>
      </w:r>
      <w:r>
        <w:rPr>
          <w:spacing w:val="11"/>
        </w:rPr>
        <w:t xml:space="preserve">4 </w:t>
      </w:r>
      <w:r>
        <w:t>format</w:t>
      </w:r>
      <w:r>
        <w:rPr>
          <w:spacing w:val="10"/>
        </w:rPr>
        <w:t xml:space="preserve"> </w:t>
      </w:r>
      <w:r>
        <w:rPr>
          <w:spacing w:val="11"/>
        </w:rPr>
        <w:t>(21 x</w:t>
      </w:r>
      <w:r>
        <w:rPr>
          <w:spacing w:val="6"/>
        </w:rPr>
        <w:t xml:space="preserve"> </w:t>
      </w:r>
      <w:r>
        <w:rPr>
          <w:spacing w:val="11"/>
        </w:rPr>
        <w:t xml:space="preserve">29.7 </w:t>
      </w:r>
      <w:r>
        <w:t>cm</w:t>
      </w:r>
      <w:r>
        <w:rPr>
          <w:spacing w:val="11"/>
        </w:rPr>
        <w:t xml:space="preserve">). </w:t>
      </w:r>
      <w:r>
        <w:t>Left</w:t>
      </w:r>
      <w:r>
        <w:rPr>
          <w:spacing w:val="10"/>
        </w:rPr>
        <w:t xml:space="preserve"> </w:t>
      </w:r>
      <w:r>
        <w:t>and</w:t>
      </w:r>
      <w:r>
        <w:rPr>
          <w:spacing w:val="5"/>
        </w:rPr>
        <w:t xml:space="preserve"> </w:t>
      </w:r>
      <w:r>
        <w:t>right</w:t>
      </w:r>
      <w:r>
        <w:rPr>
          <w:spacing w:val="4"/>
        </w:rPr>
        <w:t xml:space="preserve"> </w:t>
      </w:r>
      <w:r>
        <w:t>margins</w:t>
      </w:r>
      <w:r>
        <w:rPr>
          <w:spacing w:val="12"/>
        </w:rPr>
        <w:t xml:space="preserve"> </w:t>
      </w:r>
      <w:r>
        <w:t>should</w:t>
      </w:r>
      <w:r>
        <w:rPr>
          <w:spacing w:val="3"/>
        </w:rPr>
        <w:t xml:space="preserve"> </w:t>
      </w:r>
      <w:r>
        <w:t>be</w:t>
      </w:r>
      <w:r>
        <w:rPr>
          <w:spacing w:val="4"/>
        </w:rPr>
        <w:t xml:space="preserve"> </w:t>
      </w:r>
      <w:r>
        <w:rPr>
          <w:spacing w:val="11"/>
        </w:rPr>
        <w:t>4.4</w:t>
      </w:r>
      <w:r>
        <w:rPr>
          <w:spacing w:val="9"/>
        </w:rPr>
        <w:t xml:space="preserve"> </w:t>
      </w:r>
      <w:r>
        <w:t>cm</w:t>
      </w:r>
      <w:r>
        <w:rPr>
          <w:spacing w:val="11"/>
        </w:rPr>
        <w:t xml:space="preserve"> </w:t>
      </w:r>
      <w:r>
        <w:t>each</w:t>
      </w:r>
      <w:r>
        <w:rPr>
          <w:spacing w:val="11"/>
        </w:rPr>
        <w:t>.</w:t>
      </w:r>
      <w:r>
        <w:rPr>
          <w:spacing w:val="5"/>
        </w:rPr>
        <w:t xml:space="preserve"> </w:t>
      </w:r>
      <w:r>
        <w:t>Top</w:t>
      </w:r>
      <w:r>
        <w:rPr>
          <w:spacing w:val="11"/>
        </w:rPr>
        <w:t xml:space="preserve"> </w:t>
      </w:r>
      <w:r>
        <w:t>and bottom</w:t>
      </w:r>
      <w:r>
        <w:rPr>
          <w:spacing w:val="17"/>
        </w:rPr>
        <w:t xml:space="preserve"> </w:t>
      </w:r>
      <w:r>
        <w:t>margins</w:t>
      </w:r>
      <w:r>
        <w:rPr>
          <w:spacing w:val="17"/>
        </w:rPr>
        <w:t xml:space="preserve"> </w:t>
      </w:r>
      <w:r>
        <w:t>should</w:t>
      </w:r>
      <w:r>
        <w:rPr>
          <w:spacing w:val="17"/>
        </w:rPr>
        <w:t xml:space="preserve"> </w:t>
      </w:r>
      <w:r>
        <w:t>be</w:t>
      </w:r>
      <w:r>
        <w:rPr>
          <w:spacing w:val="17"/>
        </w:rPr>
        <w:t xml:space="preserve"> 5.2</w:t>
      </w:r>
      <w:r>
        <w:rPr>
          <w:spacing w:val="6"/>
        </w:rPr>
        <w:t xml:space="preserve"> </w:t>
      </w:r>
      <w:r>
        <w:t>cm</w:t>
      </w:r>
      <w:r>
        <w:rPr>
          <w:spacing w:val="11"/>
        </w:rPr>
        <w:t xml:space="preserve"> </w:t>
      </w:r>
      <w:r>
        <w:t>each</w:t>
      </w:r>
      <w:r>
        <w:rPr>
          <w:spacing w:val="17"/>
        </w:rPr>
        <w:t>.</w:t>
      </w:r>
    </w:p>
    <w:p w14:paraId="1A43D844">
      <w:pPr>
        <w:pStyle w:val="3"/>
        <w:spacing w:before="210" w:line="197" w:lineRule="auto"/>
        <w:ind w:left="4"/>
      </w:pPr>
      <w:r>
        <w:t>Title</w:t>
      </w:r>
    </w:p>
    <w:p w14:paraId="37CC6EE9">
      <w:pPr>
        <w:pStyle w:val="3"/>
        <w:spacing w:before="51" w:line="199" w:lineRule="auto"/>
        <w:ind w:left="6"/>
      </w:pPr>
      <w:r>
        <w:rPr>
          <w:spacing w:val="16"/>
        </w:rPr>
        <w:t xml:space="preserve">3.    </w:t>
      </w:r>
      <w:r>
        <w:t>The</w:t>
      </w:r>
      <w:r>
        <w:rPr>
          <w:spacing w:val="16"/>
        </w:rPr>
        <w:t xml:space="preserve"> </w:t>
      </w:r>
      <w:r>
        <w:t>title</w:t>
      </w:r>
      <w:r>
        <w:rPr>
          <w:spacing w:val="16"/>
        </w:rPr>
        <w:t xml:space="preserve"> </w:t>
      </w:r>
      <w:r>
        <w:t>of</w:t>
      </w:r>
      <w:r>
        <w:rPr>
          <w:spacing w:val="-15"/>
        </w:rPr>
        <w:t xml:space="preserve"> </w:t>
      </w:r>
      <w:r>
        <w:t>the</w:t>
      </w:r>
      <w:r>
        <w:rPr>
          <w:spacing w:val="16"/>
        </w:rPr>
        <w:t xml:space="preserve"> </w:t>
      </w:r>
      <w:r>
        <w:t>paper</w:t>
      </w:r>
      <w:r>
        <w:rPr>
          <w:spacing w:val="16"/>
        </w:rPr>
        <w:t xml:space="preserve"> </w:t>
      </w:r>
      <w:r>
        <w:t>should</w:t>
      </w:r>
      <w:r>
        <w:rPr>
          <w:spacing w:val="16"/>
        </w:rPr>
        <w:t xml:space="preserve"> </w:t>
      </w:r>
      <w:r>
        <w:t>be</w:t>
      </w:r>
      <w:r>
        <w:rPr>
          <w:spacing w:val="27"/>
        </w:rPr>
        <w:t xml:space="preserve"> </w:t>
      </w:r>
      <w:r>
        <w:rPr>
          <w:spacing w:val="16"/>
        </w:rPr>
        <w:t>14-</w:t>
      </w:r>
      <w:r>
        <w:t>point</w:t>
      </w:r>
      <w:r>
        <w:rPr>
          <w:spacing w:val="16"/>
        </w:rPr>
        <w:t>,</w:t>
      </w:r>
      <w:r>
        <w:rPr>
          <w:rFonts w:hint="eastAsia" w:eastAsia="PMingLiU"/>
          <w:spacing w:val="16"/>
          <w:lang w:eastAsia="zh-TW"/>
        </w:rPr>
        <w:t xml:space="preserve"> bold</w:t>
      </w:r>
      <w:r>
        <w:rPr>
          <w:spacing w:val="16"/>
        </w:rPr>
        <w:t xml:space="preserve"> </w:t>
      </w:r>
      <w:r>
        <w:t>in</w:t>
      </w:r>
      <w:r>
        <w:rPr>
          <w:spacing w:val="10"/>
        </w:rPr>
        <w:t xml:space="preserve"> </w:t>
      </w:r>
      <w:r>
        <w:t>capital</w:t>
      </w:r>
      <w:r>
        <w:rPr>
          <w:spacing w:val="10"/>
        </w:rPr>
        <w:t xml:space="preserve"> </w:t>
      </w:r>
      <w:r>
        <w:t>and</w:t>
      </w:r>
      <w:r>
        <w:rPr>
          <w:spacing w:val="10"/>
        </w:rPr>
        <w:t xml:space="preserve"> </w:t>
      </w:r>
      <w:r>
        <w:t>lower</w:t>
      </w:r>
      <w:r>
        <w:rPr>
          <w:spacing w:val="9"/>
        </w:rPr>
        <w:t xml:space="preserve"> </w:t>
      </w:r>
      <w:r>
        <w:t>case</w:t>
      </w:r>
      <w:r>
        <w:rPr>
          <w:spacing w:val="10"/>
        </w:rPr>
        <w:t xml:space="preserve"> </w:t>
      </w:r>
      <w:r>
        <w:t>letters</w:t>
      </w:r>
      <w:r>
        <w:rPr>
          <w:spacing w:val="16"/>
        </w:rPr>
        <w:t>,</w:t>
      </w:r>
      <w:r>
        <w:rPr>
          <w:spacing w:val="10"/>
        </w:rPr>
        <w:t xml:space="preserve"> </w:t>
      </w:r>
      <w:r>
        <w:t>and</w:t>
      </w:r>
      <w:r>
        <w:rPr>
          <w:spacing w:val="11"/>
        </w:rPr>
        <w:t xml:space="preserve"> </w:t>
      </w:r>
      <w:r>
        <w:t>centered</w:t>
      </w:r>
      <w:r>
        <w:rPr>
          <w:spacing w:val="16"/>
        </w:rPr>
        <w:t>.</w:t>
      </w:r>
    </w:p>
    <w:p w14:paraId="38C7C20D">
      <w:pPr>
        <w:pStyle w:val="3"/>
        <w:spacing w:before="229" w:line="197" w:lineRule="auto"/>
      </w:pPr>
      <w:r>
        <w:rPr>
          <w:spacing w:val="4"/>
        </w:rPr>
        <w:t>Author information</w:t>
      </w:r>
    </w:p>
    <w:p w14:paraId="626C4BA8">
      <w:pPr>
        <w:pStyle w:val="3"/>
        <w:spacing w:before="51" w:line="234" w:lineRule="auto"/>
        <w:ind w:left="364" w:right="79" w:hanging="363"/>
      </w:pPr>
      <w:r>
        <w:rPr>
          <w:spacing w:val="12"/>
        </w:rPr>
        <w:t xml:space="preserve">4.    </w:t>
      </w:r>
      <w:r>
        <w:t>Use</w:t>
      </w:r>
      <w:r>
        <w:rPr>
          <w:spacing w:val="26"/>
          <w:w w:val="102"/>
        </w:rPr>
        <w:t xml:space="preserve"> </w:t>
      </w:r>
      <w:r>
        <w:rPr>
          <w:spacing w:val="12"/>
        </w:rPr>
        <w:t>10-</w:t>
      </w:r>
      <w:r>
        <w:t>point</w:t>
      </w:r>
      <w:r>
        <w:rPr>
          <w:spacing w:val="12"/>
        </w:rPr>
        <w:t xml:space="preserve"> </w:t>
      </w:r>
      <w:r>
        <w:t>for</w:t>
      </w:r>
      <w:r>
        <w:rPr>
          <w:spacing w:val="12"/>
        </w:rPr>
        <w:t xml:space="preserve"> </w:t>
      </w:r>
      <w:r>
        <w:t>the</w:t>
      </w:r>
      <w:r>
        <w:rPr>
          <w:spacing w:val="12"/>
        </w:rPr>
        <w:t xml:space="preserve"> </w:t>
      </w:r>
      <w:r>
        <w:t>author</w:t>
      </w:r>
      <w:r>
        <w:rPr>
          <w:spacing w:val="12"/>
        </w:rPr>
        <w:t xml:space="preserve"> </w:t>
      </w:r>
      <w:r>
        <w:t>name</w:t>
      </w:r>
      <w:r>
        <w:rPr>
          <w:spacing w:val="12"/>
        </w:rPr>
        <w:t>(s), 9-</w:t>
      </w:r>
      <w:r>
        <w:t>point</w:t>
      </w:r>
      <w:r>
        <w:rPr>
          <w:spacing w:val="12"/>
        </w:rPr>
        <w:t xml:space="preserve"> </w:t>
      </w:r>
      <w:r>
        <w:t>for</w:t>
      </w:r>
      <w:r>
        <w:rPr>
          <w:spacing w:val="9"/>
        </w:rPr>
        <w:t xml:space="preserve"> </w:t>
      </w:r>
      <w:r>
        <w:t>affiliation</w:t>
      </w:r>
      <w:r>
        <w:rPr>
          <w:spacing w:val="12"/>
        </w:rPr>
        <w:t>(s)</w:t>
      </w:r>
      <w:r>
        <w:rPr>
          <w:spacing w:val="11"/>
        </w:rPr>
        <w:t xml:space="preserve"> </w:t>
      </w:r>
      <w:r>
        <w:t>and</w:t>
      </w:r>
      <w:r>
        <w:rPr>
          <w:spacing w:val="6"/>
        </w:rPr>
        <w:t xml:space="preserve"> </w:t>
      </w:r>
      <w:r>
        <w:t>mailing</w:t>
      </w:r>
      <w:r>
        <w:rPr>
          <w:spacing w:val="11"/>
        </w:rPr>
        <w:t xml:space="preserve"> </w:t>
      </w:r>
      <w:r>
        <w:t>address</w:t>
      </w:r>
      <w:r>
        <w:rPr>
          <w:spacing w:val="12"/>
        </w:rPr>
        <w:t>(</w:t>
      </w:r>
      <w:r>
        <w:t>es</w:t>
      </w:r>
      <w:r>
        <w:rPr>
          <w:spacing w:val="12"/>
        </w:rPr>
        <w:t>),</w:t>
      </w:r>
      <w:r>
        <w:rPr>
          <w:spacing w:val="11"/>
        </w:rPr>
        <w:t xml:space="preserve"> </w:t>
      </w:r>
      <w:r>
        <w:t>and</w:t>
      </w:r>
      <w:r>
        <w:rPr>
          <w:spacing w:val="13"/>
          <w:w w:val="101"/>
        </w:rPr>
        <w:t xml:space="preserve"> </w:t>
      </w:r>
      <w:r>
        <w:rPr>
          <w:spacing w:val="11"/>
        </w:rPr>
        <w:t>8-</w:t>
      </w:r>
      <w:r>
        <w:t>point</w:t>
      </w:r>
      <w:r>
        <w:rPr>
          <w:spacing w:val="7"/>
        </w:rPr>
        <w:t xml:space="preserve"> </w:t>
      </w:r>
      <w:r>
        <w:t>for</w:t>
      </w:r>
      <w:r>
        <w:rPr>
          <w:spacing w:val="10"/>
        </w:rPr>
        <w:t xml:space="preserve"> </w:t>
      </w:r>
      <w:r>
        <w:t>email address</w:t>
      </w:r>
      <w:r>
        <w:rPr>
          <w:spacing w:val="17"/>
        </w:rPr>
        <w:t>(</w:t>
      </w:r>
      <w:r>
        <w:t>es</w:t>
      </w:r>
      <w:r>
        <w:rPr>
          <w:spacing w:val="17"/>
        </w:rPr>
        <w:t>).</w:t>
      </w:r>
    </w:p>
    <w:p w14:paraId="6F9F4B30">
      <w:pPr>
        <w:pStyle w:val="3"/>
        <w:spacing w:before="32" w:line="242" w:lineRule="auto"/>
        <w:ind w:left="359" w:right="234" w:hanging="352"/>
      </w:pPr>
      <w:r>
        <w:rPr>
          <w:spacing w:val="4"/>
        </w:rPr>
        <w:t>5.    The Western naming convention, with given names preceding</w:t>
      </w:r>
      <w:r>
        <w:rPr>
          <w:spacing w:val="14"/>
        </w:rPr>
        <w:t xml:space="preserve"> </w:t>
      </w:r>
      <w:r>
        <w:rPr>
          <w:spacing w:val="4"/>
        </w:rPr>
        <w:t>surnames,</w:t>
      </w:r>
      <w:r>
        <w:rPr>
          <w:spacing w:val="13"/>
          <w:w w:val="101"/>
        </w:rPr>
        <w:t xml:space="preserve"> </w:t>
      </w:r>
      <w:r>
        <w:rPr>
          <w:spacing w:val="3"/>
        </w:rPr>
        <w:t>should be used.</w:t>
      </w:r>
      <w:r>
        <w:rPr>
          <w:spacing w:val="10"/>
        </w:rPr>
        <w:t xml:space="preserve"> </w:t>
      </w:r>
      <w:r>
        <w:rPr>
          <w:spacing w:val="3"/>
        </w:rPr>
        <w:t>Chinese</w:t>
      </w:r>
      <w:r>
        <w:rPr>
          <w:spacing w:val="11"/>
        </w:rPr>
        <w:t xml:space="preserve"> </w:t>
      </w:r>
      <w:r>
        <w:rPr>
          <w:spacing w:val="3"/>
        </w:rPr>
        <w:t>authors</w:t>
      </w:r>
      <w:r>
        <w:t xml:space="preserve"> </w:t>
      </w:r>
      <w:r>
        <w:rPr>
          <w:spacing w:val="4"/>
        </w:rPr>
        <w:t>should write their given names in front of</w:t>
      </w:r>
      <w:r>
        <w:rPr>
          <w:spacing w:val="-11"/>
        </w:rPr>
        <w:t xml:space="preserve"> </w:t>
      </w:r>
      <w:r>
        <w:rPr>
          <w:spacing w:val="4"/>
        </w:rPr>
        <w:t>their surnames. The names</w:t>
      </w:r>
      <w:r>
        <w:rPr>
          <w:spacing w:val="12"/>
        </w:rPr>
        <w:t xml:space="preserve"> </w:t>
      </w:r>
      <w:r>
        <w:rPr>
          <w:spacing w:val="4"/>
        </w:rPr>
        <w:t>should be</w:t>
      </w:r>
      <w:r>
        <w:rPr>
          <w:spacing w:val="9"/>
        </w:rPr>
        <w:t xml:space="preserve"> </w:t>
      </w:r>
      <w:r>
        <w:rPr>
          <w:spacing w:val="4"/>
        </w:rPr>
        <w:t>in</w:t>
      </w:r>
      <w:r>
        <w:rPr>
          <w:spacing w:val="8"/>
        </w:rPr>
        <w:t xml:space="preserve"> </w:t>
      </w:r>
      <w:r>
        <w:rPr>
          <w:spacing w:val="4"/>
        </w:rPr>
        <w:t>order</w:t>
      </w:r>
      <w:r>
        <w:rPr>
          <w:spacing w:val="10"/>
        </w:rPr>
        <w:t xml:space="preserve"> </w:t>
      </w:r>
      <w:r>
        <w:rPr>
          <w:spacing w:val="4"/>
        </w:rPr>
        <w:t>of</w:t>
      </w:r>
      <w:r>
        <w:rPr>
          <w:spacing w:val="-10"/>
        </w:rPr>
        <w:t xml:space="preserve"> </w:t>
      </w:r>
      <w:r>
        <w:rPr>
          <w:spacing w:val="4"/>
        </w:rPr>
        <w:t>contribution to</w:t>
      </w:r>
      <w:r>
        <w:t xml:space="preserve"> </w:t>
      </w:r>
      <w:r>
        <w:rPr>
          <w:spacing w:val="4"/>
        </w:rPr>
        <w:t xml:space="preserve">the paper, with the principal author’s name </w:t>
      </w:r>
      <w:r>
        <w:rPr>
          <w:spacing w:val="3"/>
        </w:rPr>
        <w:t>put as the first author.</w:t>
      </w:r>
    </w:p>
    <w:p w14:paraId="4D146480">
      <w:pPr>
        <w:pStyle w:val="3"/>
        <w:spacing w:before="29" w:line="237" w:lineRule="auto"/>
        <w:ind w:left="364" w:hanging="358"/>
      </w:pPr>
      <w:r>
        <w:rPr>
          <w:spacing w:val="4"/>
        </w:rPr>
        <w:t>6.    The author information should appear below</w:t>
      </w:r>
      <w:r>
        <w:rPr>
          <w:spacing w:val="5"/>
        </w:rPr>
        <w:t xml:space="preserve"> </w:t>
      </w:r>
      <w:r>
        <w:rPr>
          <w:spacing w:val="4"/>
        </w:rPr>
        <w:t>the</w:t>
      </w:r>
      <w:r>
        <w:rPr>
          <w:spacing w:val="6"/>
        </w:rPr>
        <w:t xml:space="preserve"> </w:t>
      </w:r>
      <w:r>
        <w:rPr>
          <w:spacing w:val="4"/>
        </w:rPr>
        <w:t>tit</w:t>
      </w:r>
      <w:r>
        <w:rPr>
          <w:spacing w:val="3"/>
        </w:rPr>
        <w:t>le,</w:t>
      </w:r>
      <w:r>
        <w:rPr>
          <w:spacing w:val="4"/>
        </w:rPr>
        <w:t xml:space="preserve"> </w:t>
      </w:r>
      <w:r>
        <w:rPr>
          <w:spacing w:val="3"/>
        </w:rPr>
        <w:t>with</w:t>
      </w:r>
      <w:r>
        <w:rPr>
          <w:spacing w:val="11"/>
        </w:rPr>
        <w:t xml:space="preserve"> </w:t>
      </w:r>
      <w:r>
        <w:rPr>
          <w:spacing w:val="3"/>
        </w:rPr>
        <w:t>one blank</w:t>
      </w:r>
      <w:r>
        <w:rPr>
          <w:spacing w:val="7"/>
        </w:rPr>
        <w:t xml:space="preserve"> </w:t>
      </w:r>
      <w:r>
        <w:rPr>
          <w:spacing w:val="3"/>
        </w:rPr>
        <w:t>line</w:t>
      </w:r>
      <w:r>
        <w:rPr>
          <w:spacing w:val="11"/>
        </w:rPr>
        <w:t xml:space="preserve"> </w:t>
      </w:r>
      <w:r>
        <w:rPr>
          <w:spacing w:val="3"/>
        </w:rPr>
        <w:t>(10-point)</w:t>
      </w:r>
      <w:r>
        <w:rPr>
          <w:spacing w:val="11"/>
        </w:rPr>
        <w:t xml:space="preserve"> </w:t>
      </w:r>
      <w:r>
        <w:rPr>
          <w:spacing w:val="3"/>
        </w:rPr>
        <w:t>after</w:t>
      </w:r>
      <w:r>
        <w:rPr>
          <w:spacing w:val="5"/>
        </w:rPr>
        <w:t xml:space="preserve"> </w:t>
      </w:r>
      <w:r>
        <w:rPr>
          <w:spacing w:val="3"/>
        </w:rPr>
        <w:t>the</w:t>
      </w:r>
      <w:r>
        <w:rPr>
          <w:spacing w:val="5"/>
        </w:rPr>
        <w:t xml:space="preserve"> </w:t>
      </w:r>
      <w:r>
        <w:rPr>
          <w:spacing w:val="3"/>
        </w:rPr>
        <w:t>title.</w:t>
      </w:r>
      <w:r>
        <w:rPr>
          <w:spacing w:val="5"/>
        </w:rPr>
        <w:t xml:space="preserve"> </w:t>
      </w:r>
      <w:r>
        <w:rPr>
          <w:spacing w:val="3"/>
        </w:rPr>
        <w:t>The</w:t>
      </w:r>
      <w:r>
        <w:rPr>
          <w:spacing w:val="10"/>
        </w:rPr>
        <w:t xml:space="preserve"> </w:t>
      </w:r>
      <w:r>
        <w:rPr>
          <w:spacing w:val="3"/>
        </w:rPr>
        <w:t>email</w:t>
      </w:r>
      <w:r>
        <w:t xml:space="preserve"> </w:t>
      </w:r>
      <w:r>
        <w:rPr>
          <w:spacing w:val="4"/>
        </w:rPr>
        <w:t>address(es) should be on a line after the</w:t>
      </w:r>
      <w:r>
        <w:rPr>
          <w:spacing w:val="11"/>
        </w:rPr>
        <w:t xml:space="preserve"> </w:t>
      </w:r>
      <w:r>
        <w:rPr>
          <w:spacing w:val="4"/>
        </w:rPr>
        <w:t>a</w:t>
      </w:r>
      <w:r>
        <w:rPr>
          <w:spacing w:val="3"/>
        </w:rPr>
        <w:t>ffiliation(s)</w:t>
      </w:r>
      <w:r>
        <w:rPr>
          <w:spacing w:val="11"/>
        </w:rPr>
        <w:t xml:space="preserve"> </w:t>
      </w:r>
      <w:r>
        <w:rPr>
          <w:spacing w:val="3"/>
        </w:rPr>
        <w:t>and mail</w:t>
      </w:r>
      <w:r>
        <w:rPr>
          <w:rFonts w:hint="eastAsia" w:eastAsia="PMingLiU"/>
          <w:spacing w:val="3"/>
          <w:lang w:eastAsia="zh-TW"/>
        </w:rPr>
        <w:t>ing</w:t>
      </w:r>
      <w:r>
        <w:rPr>
          <w:spacing w:val="9"/>
        </w:rPr>
        <w:t xml:space="preserve"> </w:t>
      </w:r>
      <w:r>
        <w:rPr>
          <w:spacing w:val="3"/>
        </w:rPr>
        <w:t>address(es).</w:t>
      </w:r>
    </w:p>
    <w:p w14:paraId="22606A47">
      <w:pPr>
        <w:pStyle w:val="3"/>
        <w:spacing w:before="207" w:line="197" w:lineRule="auto"/>
      </w:pPr>
      <w:r>
        <w:rPr>
          <w:spacing w:val="4"/>
        </w:rPr>
        <w:t>Abstract</w:t>
      </w:r>
    </w:p>
    <w:p w14:paraId="67D9EF38">
      <w:pPr>
        <w:pStyle w:val="3"/>
        <w:spacing w:before="51" w:line="199" w:lineRule="auto"/>
        <w:ind w:left="5"/>
      </w:pPr>
      <w:r>
        <w:rPr>
          <w:spacing w:val="13"/>
        </w:rPr>
        <w:t xml:space="preserve">7.    </w:t>
      </w:r>
      <w:r>
        <w:t>The</w:t>
      </w:r>
      <w:r>
        <w:rPr>
          <w:spacing w:val="13"/>
        </w:rPr>
        <w:t xml:space="preserve"> </w:t>
      </w:r>
      <w:r>
        <w:t>abstract</w:t>
      </w:r>
      <w:r>
        <w:rPr>
          <w:spacing w:val="13"/>
        </w:rPr>
        <w:t xml:space="preserve"> </w:t>
      </w:r>
      <w:r>
        <w:t>should</w:t>
      </w:r>
      <w:r>
        <w:rPr>
          <w:spacing w:val="13"/>
        </w:rPr>
        <w:t xml:space="preserve"> </w:t>
      </w:r>
      <w:r>
        <w:t>be</w:t>
      </w:r>
      <w:r>
        <w:rPr>
          <w:spacing w:val="13"/>
        </w:rPr>
        <w:t xml:space="preserve"> </w:t>
      </w:r>
      <w:r>
        <w:rPr>
          <w:b/>
          <w:bCs/>
        </w:rPr>
        <w:t>between</w:t>
      </w:r>
      <w:r>
        <w:rPr>
          <w:b/>
          <w:bCs/>
          <w:spacing w:val="13"/>
        </w:rPr>
        <w:t xml:space="preserve"> 300</w:t>
      </w:r>
      <w:r>
        <w:rPr>
          <w:b/>
          <w:bCs/>
          <w:spacing w:val="13"/>
          <w:w w:val="101"/>
        </w:rPr>
        <w:t xml:space="preserve"> </w:t>
      </w:r>
      <w:r>
        <w:rPr>
          <w:b/>
          <w:bCs/>
        </w:rPr>
        <w:t>and</w:t>
      </w:r>
      <w:r>
        <w:rPr>
          <w:b/>
          <w:bCs/>
          <w:spacing w:val="7"/>
        </w:rPr>
        <w:t xml:space="preserve"> </w:t>
      </w:r>
      <w:r>
        <w:rPr>
          <w:b/>
          <w:bCs/>
          <w:spacing w:val="13"/>
        </w:rPr>
        <w:t>400</w:t>
      </w:r>
      <w:r>
        <w:rPr>
          <w:b/>
          <w:bCs/>
          <w:spacing w:val="6"/>
        </w:rPr>
        <w:t xml:space="preserve"> </w:t>
      </w:r>
      <w:r>
        <w:rPr>
          <w:b/>
          <w:bCs/>
        </w:rPr>
        <w:t>words</w:t>
      </w:r>
      <w:r>
        <w:rPr>
          <w:spacing w:val="13"/>
        </w:rPr>
        <w:t>.</w:t>
      </w:r>
      <w:r>
        <w:rPr>
          <w:spacing w:val="8"/>
        </w:rPr>
        <w:t xml:space="preserve"> </w:t>
      </w:r>
      <w:r>
        <w:t>It</w:t>
      </w:r>
      <w:r>
        <w:rPr>
          <w:spacing w:val="13"/>
        </w:rPr>
        <w:t xml:space="preserve"> </w:t>
      </w:r>
      <w:r>
        <w:t>should</w:t>
      </w:r>
      <w:r>
        <w:rPr>
          <w:spacing w:val="3"/>
        </w:rPr>
        <w:t xml:space="preserve"> </w:t>
      </w:r>
      <w:r>
        <w:t>be</w:t>
      </w:r>
      <w:r>
        <w:rPr>
          <w:spacing w:val="11"/>
          <w:w w:val="102"/>
        </w:rPr>
        <w:t xml:space="preserve"> </w:t>
      </w:r>
      <w:r>
        <w:rPr>
          <w:spacing w:val="13"/>
        </w:rPr>
        <w:t>9-</w:t>
      </w:r>
      <w:r>
        <w:t>point</w:t>
      </w:r>
      <w:r>
        <w:rPr>
          <w:spacing w:val="9"/>
        </w:rPr>
        <w:t xml:space="preserve"> </w:t>
      </w:r>
      <w:r>
        <w:t>and</w:t>
      </w:r>
      <w:r>
        <w:rPr>
          <w:spacing w:val="10"/>
        </w:rPr>
        <w:t xml:space="preserve"> </w:t>
      </w:r>
      <w:r>
        <w:t>inset</w:t>
      </w:r>
      <w:r>
        <w:rPr>
          <w:spacing w:val="25"/>
          <w:w w:val="102"/>
        </w:rPr>
        <w:t xml:space="preserve"> </w:t>
      </w:r>
      <w:r>
        <w:rPr>
          <w:spacing w:val="13"/>
        </w:rPr>
        <w:t>1.</w:t>
      </w:r>
      <w:r>
        <w:rPr>
          <w:spacing w:val="12"/>
        </w:rPr>
        <w:t>0</w:t>
      </w:r>
      <w:r>
        <w:rPr>
          <w:spacing w:val="10"/>
        </w:rPr>
        <w:t xml:space="preserve"> </w:t>
      </w:r>
      <w:r>
        <w:t>cm</w:t>
      </w:r>
      <w:r>
        <w:rPr>
          <w:spacing w:val="10"/>
        </w:rPr>
        <w:t xml:space="preserve"> </w:t>
      </w:r>
      <w:r>
        <w:t>from</w:t>
      </w:r>
      <w:r>
        <w:rPr>
          <w:spacing w:val="6"/>
        </w:rPr>
        <w:t xml:space="preserve"> </w:t>
      </w:r>
      <w:r>
        <w:t>the</w:t>
      </w:r>
      <w:r>
        <w:rPr>
          <w:spacing w:val="12"/>
        </w:rPr>
        <w:t xml:space="preserve"> </w:t>
      </w:r>
      <w:r>
        <w:t>right</w:t>
      </w:r>
    </w:p>
    <w:p w14:paraId="2EBB37D9">
      <w:pPr>
        <w:pStyle w:val="3"/>
        <w:spacing w:before="49" w:line="237" w:lineRule="auto"/>
        <w:ind w:left="365" w:right="113"/>
      </w:pPr>
      <w:r>
        <w:rPr>
          <w:spacing w:val="4"/>
        </w:rPr>
        <w:t xml:space="preserve">and left margins. There should be two blank (10-point) lines </w:t>
      </w:r>
      <w:r>
        <w:rPr>
          <w:spacing w:val="3"/>
        </w:rPr>
        <w:t>before the</w:t>
      </w:r>
      <w:r>
        <w:rPr>
          <w:spacing w:val="10"/>
        </w:rPr>
        <w:t xml:space="preserve"> </w:t>
      </w:r>
      <w:r>
        <w:rPr>
          <w:spacing w:val="3"/>
        </w:rPr>
        <w:t>abstract.</w:t>
      </w:r>
      <w:r>
        <w:rPr>
          <w:spacing w:val="9"/>
        </w:rPr>
        <w:t xml:space="preserve"> </w:t>
      </w:r>
      <w:r>
        <w:rPr>
          <w:spacing w:val="3"/>
        </w:rPr>
        <w:t>The</w:t>
      </w:r>
      <w:r>
        <w:rPr>
          <w:spacing w:val="11"/>
        </w:rPr>
        <w:t xml:space="preserve"> </w:t>
      </w:r>
      <w:r>
        <w:rPr>
          <w:spacing w:val="3"/>
        </w:rPr>
        <w:t>abstract</w:t>
      </w:r>
      <w:r>
        <w:rPr>
          <w:spacing w:val="12"/>
          <w:w w:val="101"/>
        </w:rPr>
        <w:t xml:space="preserve"> </w:t>
      </w:r>
      <w:r>
        <w:rPr>
          <w:spacing w:val="3"/>
        </w:rPr>
        <w:t>should</w:t>
      </w:r>
      <w:r>
        <w:rPr>
          <w:spacing w:val="11"/>
        </w:rPr>
        <w:t xml:space="preserve"> </w:t>
      </w:r>
      <w:r>
        <w:rPr>
          <w:spacing w:val="3"/>
        </w:rPr>
        <w:t>follow</w:t>
      </w:r>
      <w:r>
        <w:t xml:space="preserve"> </w:t>
      </w:r>
      <w:r>
        <w:rPr>
          <w:spacing w:val="4"/>
        </w:rPr>
        <w:t xml:space="preserve">a structured format set </w:t>
      </w:r>
      <w:r>
        <w:rPr>
          <w:spacing w:val="3"/>
        </w:rPr>
        <w:t>out under</w:t>
      </w:r>
      <w:r>
        <w:rPr>
          <w:spacing w:val="10"/>
        </w:rPr>
        <w:t xml:space="preserve"> </w:t>
      </w:r>
      <w:r>
        <w:rPr>
          <w:spacing w:val="3"/>
        </w:rPr>
        <w:t>four</w:t>
      </w:r>
      <w:r>
        <w:rPr>
          <w:spacing w:val="12"/>
          <w:w w:val="102"/>
        </w:rPr>
        <w:t xml:space="preserve"> </w:t>
      </w:r>
      <w:r>
        <w:rPr>
          <w:spacing w:val="3"/>
        </w:rPr>
        <w:t>subheadings</w:t>
      </w:r>
      <w:r>
        <w:rPr>
          <w:spacing w:val="9"/>
        </w:rPr>
        <w:t xml:space="preserve"> </w:t>
      </w:r>
      <w:r>
        <w:rPr>
          <w:spacing w:val="3"/>
        </w:rPr>
        <w:t>as</w:t>
      </w:r>
      <w:r>
        <w:rPr>
          <w:spacing w:val="10"/>
        </w:rPr>
        <w:t xml:space="preserve"> </w:t>
      </w:r>
      <w:r>
        <w:rPr>
          <w:spacing w:val="3"/>
        </w:rPr>
        <w:t>follows:</w:t>
      </w:r>
    </w:p>
    <w:p w14:paraId="5F5A4703">
      <w:pPr>
        <w:pStyle w:val="3"/>
        <w:spacing w:before="72" w:line="191" w:lineRule="auto"/>
        <w:ind w:left="366"/>
      </w:pPr>
      <w:r>
        <w:rPr>
          <w:rFonts w:ascii="Arial" w:hAnsi="Arial" w:eastAsia="Arial" w:cs="Arial"/>
          <w:spacing w:val="6"/>
        </w:rPr>
        <w:t>•</w:t>
      </w:r>
      <w:r>
        <w:rPr>
          <w:rFonts w:ascii="Arial" w:hAnsi="Arial" w:eastAsia="Arial" w:cs="Arial"/>
        </w:rPr>
        <w:t xml:space="preserve">     </w:t>
      </w:r>
      <w:r>
        <w:rPr>
          <w:b/>
          <w:bCs/>
          <w:i/>
          <w:iCs/>
          <w:spacing w:val="6"/>
        </w:rPr>
        <w:t>Purpose</w:t>
      </w:r>
    </w:p>
    <w:p w14:paraId="25632D5C">
      <w:pPr>
        <w:pStyle w:val="3"/>
        <w:spacing w:before="104" w:line="194" w:lineRule="auto"/>
        <w:ind w:left="366"/>
      </w:pPr>
      <w:r>
        <w:rPr>
          <w:rFonts w:ascii="Arial" w:hAnsi="Arial" w:eastAsia="Arial" w:cs="Arial"/>
          <w:spacing w:val="4"/>
        </w:rPr>
        <w:t xml:space="preserve">•     </w:t>
      </w:r>
      <w:r>
        <w:rPr>
          <w:b/>
          <w:bCs/>
          <w:i/>
          <w:iCs/>
          <w:spacing w:val="4"/>
        </w:rPr>
        <w:t>Design/methodology/approach</w:t>
      </w:r>
    </w:p>
    <w:p w14:paraId="68CFF225">
      <w:pPr>
        <w:pStyle w:val="3"/>
        <w:spacing w:before="103" w:line="194" w:lineRule="auto"/>
        <w:ind w:left="366"/>
      </w:pPr>
      <w:r>
        <w:rPr>
          <w:rFonts w:ascii="Arial" w:hAnsi="Arial" w:eastAsia="Arial" w:cs="Arial"/>
          <w:spacing w:val="5"/>
        </w:rPr>
        <w:t>•</w:t>
      </w:r>
      <w:r>
        <w:rPr>
          <w:rFonts w:ascii="Arial" w:hAnsi="Arial" w:eastAsia="Arial" w:cs="Arial"/>
          <w:spacing w:val="2"/>
        </w:rPr>
        <w:t xml:space="preserve">     </w:t>
      </w:r>
      <w:r>
        <w:rPr>
          <w:b/>
          <w:bCs/>
          <w:i/>
          <w:iCs/>
          <w:spacing w:val="5"/>
        </w:rPr>
        <w:t>Findings</w:t>
      </w:r>
    </w:p>
    <w:p w14:paraId="0C895979">
      <w:pPr>
        <w:pStyle w:val="3"/>
        <w:spacing w:before="100" w:line="195" w:lineRule="auto"/>
        <w:ind w:left="366"/>
      </w:pPr>
      <w:r>
        <w:rPr>
          <w:rFonts w:ascii="Arial" w:hAnsi="Arial" w:eastAsia="Arial" w:cs="Arial"/>
          <w:spacing w:val="3"/>
        </w:rPr>
        <w:t>•</w:t>
      </w:r>
      <w:r>
        <w:rPr>
          <w:rFonts w:ascii="Arial" w:hAnsi="Arial" w:eastAsia="Arial" w:cs="Arial"/>
          <w:spacing w:val="9"/>
        </w:rPr>
        <w:t xml:space="preserve">     </w:t>
      </w:r>
      <w:r>
        <w:rPr>
          <w:b/>
          <w:bCs/>
          <w:i/>
          <w:iCs/>
          <w:spacing w:val="3"/>
        </w:rPr>
        <w:t>Originality/value/implications</w:t>
      </w:r>
    </w:p>
    <w:p w14:paraId="0C3A3D3E">
      <w:pPr>
        <w:pStyle w:val="3"/>
        <w:spacing w:before="241" w:line="199" w:lineRule="auto"/>
        <w:ind w:left="1"/>
      </w:pPr>
      <w:r>
        <w:rPr>
          <w:spacing w:val="4"/>
        </w:rPr>
        <w:t>Keywords</w:t>
      </w:r>
    </w:p>
    <w:p w14:paraId="314C3589">
      <w:pPr>
        <w:pStyle w:val="3"/>
        <w:spacing w:before="50" w:line="199" w:lineRule="auto"/>
        <w:ind w:left="10"/>
      </w:pPr>
      <w:r>
        <w:rPr>
          <w:spacing w:val="4"/>
        </w:rPr>
        <w:t>8.    Include at least three</w:t>
      </w:r>
      <w:r>
        <w:rPr>
          <w:spacing w:val="10"/>
        </w:rPr>
        <w:t xml:space="preserve"> </w:t>
      </w:r>
      <w:r>
        <w:rPr>
          <w:spacing w:val="3"/>
        </w:rPr>
        <w:t>and no</w:t>
      </w:r>
      <w:r>
        <w:rPr>
          <w:spacing w:val="6"/>
        </w:rPr>
        <w:t xml:space="preserve"> </w:t>
      </w:r>
      <w:r>
        <w:rPr>
          <w:spacing w:val="3"/>
        </w:rPr>
        <w:t>more</w:t>
      </w:r>
      <w:r>
        <w:rPr>
          <w:spacing w:val="5"/>
        </w:rPr>
        <w:t xml:space="preserve"> </w:t>
      </w:r>
      <w:r>
        <w:rPr>
          <w:spacing w:val="3"/>
        </w:rPr>
        <w:t>than</w:t>
      </w:r>
      <w:r>
        <w:rPr>
          <w:spacing w:val="14"/>
          <w:w w:val="101"/>
        </w:rPr>
        <w:t xml:space="preserve"> </w:t>
      </w:r>
      <w:r>
        <w:rPr>
          <w:spacing w:val="3"/>
        </w:rPr>
        <w:t>six keywords.</w:t>
      </w:r>
    </w:p>
    <w:p w14:paraId="53AEA395">
      <w:pPr>
        <w:pStyle w:val="3"/>
        <w:spacing w:before="49" w:line="199" w:lineRule="auto"/>
        <w:ind w:left="6"/>
      </w:pPr>
      <w:r>
        <w:rPr>
          <w:spacing w:val="11"/>
        </w:rPr>
        <w:t>9.    9-</w:t>
      </w:r>
      <w:r>
        <w:t>point</w:t>
      </w:r>
      <w:r>
        <w:rPr>
          <w:spacing w:val="11"/>
        </w:rPr>
        <w:t xml:space="preserve"> </w:t>
      </w:r>
      <w:r>
        <w:t>and</w:t>
      </w:r>
      <w:r>
        <w:rPr>
          <w:spacing w:val="11"/>
        </w:rPr>
        <w:t xml:space="preserve"> </w:t>
      </w:r>
      <w:r>
        <w:rPr>
          <w:rFonts w:hint="eastAsia" w:eastAsia="PMingLiU"/>
          <w:lang w:eastAsia="zh-TW"/>
        </w:rPr>
        <w:t>indented</w:t>
      </w:r>
      <w:r>
        <w:rPr>
          <w:spacing w:val="25"/>
          <w:w w:val="101"/>
        </w:rPr>
        <w:t xml:space="preserve"> </w:t>
      </w:r>
      <w:r>
        <w:rPr>
          <w:spacing w:val="11"/>
        </w:rPr>
        <w:t xml:space="preserve">1.0 </w:t>
      </w:r>
      <w:r>
        <w:t>cm</w:t>
      </w:r>
      <w:r>
        <w:rPr>
          <w:spacing w:val="9"/>
        </w:rPr>
        <w:t xml:space="preserve"> </w:t>
      </w:r>
      <w:r>
        <w:t>from</w:t>
      </w:r>
      <w:r>
        <w:rPr>
          <w:spacing w:val="11"/>
        </w:rPr>
        <w:t xml:space="preserve"> </w:t>
      </w:r>
      <w:r>
        <w:t>the</w:t>
      </w:r>
      <w:r>
        <w:rPr>
          <w:spacing w:val="4"/>
        </w:rPr>
        <w:t xml:space="preserve"> </w:t>
      </w:r>
      <w:r>
        <w:t>right</w:t>
      </w:r>
      <w:r>
        <w:rPr>
          <w:spacing w:val="10"/>
        </w:rPr>
        <w:t xml:space="preserve"> </w:t>
      </w:r>
      <w:r>
        <w:t>and</w:t>
      </w:r>
      <w:r>
        <w:rPr>
          <w:spacing w:val="10"/>
        </w:rPr>
        <w:t xml:space="preserve"> </w:t>
      </w:r>
      <w:r>
        <w:t>left</w:t>
      </w:r>
      <w:r>
        <w:rPr>
          <w:spacing w:val="4"/>
        </w:rPr>
        <w:t xml:space="preserve"> </w:t>
      </w:r>
      <w:r>
        <w:t>margins</w:t>
      </w:r>
      <w:r>
        <w:rPr>
          <w:spacing w:val="11"/>
        </w:rPr>
        <w:t>.</w:t>
      </w:r>
    </w:p>
    <w:p w14:paraId="6DC66AA9">
      <w:pPr>
        <w:pStyle w:val="3"/>
        <w:spacing w:before="49" w:line="199" w:lineRule="auto"/>
        <w:ind w:left="21"/>
      </w:pPr>
      <w:r>
        <w:rPr>
          <w:spacing w:val="17"/>
        </w:rPr>
        <w:t xml:space="preserve">10.  </w:t>
      </w:r>
      <w:r>
        <w:t>The</w:t>
      </w:r>
      <w:r>
        <w:rPr>
          <w:spacing w:val="17"/>
        </w:rPr>
        <w:t xml:space="preserve"> </w:t>
      </w:r>
      <w:r>
        <w:t>keywords</w:t>
      </w:r>
      <w:r>
        <w:rPr>
          <w:spacing w:val="17"/>
        </w:rPr>
        <w:t xml:space="preserve"> </w:t>
      </w:r>
      <w:r>
        <w:t>should</w:t>
      </w:r>
      <w:r>
        <w:rPr>
          <w:spacing w:val="17"/>
        </w:rPr>
        <w:t xml:space="preserve"> </w:t>
      </w:r>
      <w:r>
        <w:t>appear</w:t>
      </w:r>
      <w:r>
        <w:rPr>
          <w:spacing w:val="17"/>
        </w:rPr>
        <w:t xml:space="preserve"> </w:t>
      </w:r>
      <w:r>
        <w:t>below</w:t>
      </w:r>
      <w:r>
        <w:rPr>
          <w:spacing w:val="17"/>
        </w:rPr>
        <w:t xml:space="preserve"> </w:t>
      </w:r>
      <w:r>
        <w:t>the</w:t>
      </w:r>
      <w:r>
        <w:rPr>
          <w:spacing w:val="17"/>
        </w:rPr>
        <w:t xml:space="preserve"> </w:t>
      </w:r>
      <w:r>
        <w:t>abstract</w:t>
      </w:r>
      <w:r>
        <w:rPr>
          <w:spacing w:val="17"/>
        </w:rPr>
        <w:t>,</w:t>
      </w:r>
      <w:r>
        <w:rPr>
          <w:spacing w:val="9"/>
        </w:rPr>
        <w:t xml:space="preserve"> </w:t>
      </w:r>
      <w:r>
        <w:t>with</w:t>
      </w:r>
      <w:r>
        <w:rPr>
          <w:spacing w:val="11"/>
        </w:rPr>
        <w:t xml:space="preserve"> </w:t>
      </w:r>
      <w:r>
        <w:t>one</w:t>
      </w:r>
      <w:r>
        <w:rPr>
          <w:spacing w:val="17"/>
        </w:rPr>
        <w:t xml:space="preserve"> </w:t>
      </w:r>
      <w:r>
        <w:t>blank</w:t>
      </w:r>
      <w:r>
        <w:rPr>
          <w:spacing w:val="11"/>
        </w:rPr>
        <w:t xml:space="preserve"> </w:t>
      </w:r>
      <w:r>
        <w:rPr>
          <w:spacing w:val="17"/>
        </w:rPr>
        <w:t>(10-</w:t>
      </w:r>
      <w:r>
        <w:t>point</w:t>
      </w:r>
      <w:r>
        <w:rPr>
          <w:spacing w:val="17"/>
        </w:rPr>
        <w:t>)</w:t>
      </w:r>
      <w:r>
        <w:rPr>
          <w:spacing w:val="10"/>
        </w:rPr>
        <w:t xml:space="preserve"> </w:t>
      </w:r>
      <w:r>
        <w:t>line</w:t>
      </w:r>
      <w:r>
        <w:rPr>
          <w:spacing w:val="10"/>
        </w:rPr>
        <w:t xml:space="preserve"> </w:t>
      </w:r>
      <w:r>
        <w:t>after</w:t>
      </w:r>
      <w:r>
        <w:rPr>
          <w:spacing w:val="5"/>
        </w:rPr>
        <w:t xml:space="preserve"> </w:t>
      </w:r>
      <w:r>
        <w:t>the</w:t>
      </w:r>
      <w:r>
        <w:rPr>
          <w:spacing w:val="10"/>
        </w:rPr>
        <w:t xml:space="preserve"> </w:t>
      </w:r>
      <w:r>
        <w:t>abstract</w:t>
      </w:r>
      <w:r>
        <w:rPr>
          <w:spacing w:val="17"/>
        </w:rPr>
        <w:t>.</w:t>
      </w:r>
    </w:p>
    <w:p w14:paraId="6FF6C5EF">
      <w:pPr>
        <w:pStyle w:val="3"/>
        <w:spacing w:before="49" w:line="199" w:lineRule="auto"/>
        <w:ind w:left="21"/>
      </w:pPr>
      <w:r>
        <w:rPr>
          <w:spacing w:val="13"/>
        </w:rPr>
        <w:t xml:space="preserve">11.  </w:t>
      </w:r>
      <w:r>
        <w:t>There</w:t>
      </w:r>
      <w:r>
        <w:rPr>
          <w:spacing w:val="13"/>
        </w:rPr>
        <w:t xml:space="preserve"> </w:t>
      </w:r>
      <w:r>
        <w:t>should</w:t>
      </w:r>
      <w:r>
        <w:rPr>
          <w:spacing w:val="13"/>
        </w:rPr>
        <w:t xml:space="preserve"> </w:t>
      </w:r>
      <w:r>
        <w:t>be</w:t>
      </w:r>
      <w:r>
        <w:rPr>
          <w:spacing w:val="13"/>
        </w:rPr>
        <w:t xml:space="preserve"> </w:t>
      </w:r>
      <w:r>
        <w:t>two</w:t>
      </w:r>
      <w:r>
        <w:rPr>
          <w:spacing w:val="13"/>
        </w:rPr>
        <w:t xml:space="preserve"> </w:t>
      </w:r>
      <w:r>
        <w:t>blank</w:t>
      </w:r>
      <w:r>
        <w:rPr>
          <w:spacing w:val="13"/>
        </w:rPr>
        <w:t xml:space="preserve"> (10-</w:t>
      </w:r>
      <w:r>
        <w:t>point</w:t>
      </w:r>
      <w:r>
        <w:rPr>
          <w:spacing w:val="13"/>
        </w:rPr>
        <w:t>)</w:t>
      </w:r>
      <w:r>
        <w:rPr>
          <w:spacing w:val="10"/>
        </w:rPr>
        <w:t xml:space="preserve"> </w:t>
      </w:r>
      <w:r>
        <w:t>lines</w:t>
      </w:r>
      <w:r>
        <w:rPr>
          <w:spacing w:val="10"/>
        </w:rPr>
        <w:t xml:space="preserve"> </w:t>
      </w:r>
      <w:r>
        <w:t>after</w:t>
      </w:r>
      <w:r>
        <w:rPr>
          <w:spacing w:val="13"/>
        </w:rPr>
        <w:t xml:space="preserve"> </w:t>
      </w:r>
      <w:r>
        <w:t>the</w:t>
      </w:r>
      <w:r>
        <w:rPr>
          <w:spacing w:val="13"/>
        </w:rPr>
        <w:t xml:space="preserve"> </w:t>
      </w:r>
      <w:r>
        <w:t>keywords</w:t>
      </w:r>
      <w:r>
        <w:rPr>
          <w:spacing w:val="13"/>
        </w:rPr>
        <w:t>.</w:t>
      </w:r>
    </w:p>
    <w:p w14:paraId="69145B6E">
      <w:pPr>
        <w:pStyle w:val="3"/>
        <w:spacing w:before="227" w:line="197" w:lineRule="auto"/>
        <w:ind w:left="1"/>
      </w:pPr>
      <w:r>
        <w:rPr>
          <w:spacing w:val="4"/>
        </w:rPr>
        <w:t>Main text</w:t>
      </w:r>
    </w:p>
    <w:p w14:paraId="4D0483AC">
      <w:pPr>
        <w:pStyle w:val="3"/>
        <w:spacing w:before="50" w:line="237" w:lineRule="auto"/>
        <w:ind w:left="365" w:right="215" w:hanging="344"/>
      </w:pPr>
      <w:r>
        <w:rPr>
          <w:spacing w:val="4"/>
        </w:rPr>
        <w:t>12.  Text throughout the paper should</w:t>
      </w:r>
      <w:r>
        <w:rPr>
          <w:spacing w:val="3"/>
        </w:rPr>
        <w:t xml:space="preserve"> be</w:t>
      </w:r>
      <w:r>
        <w:rPr>
          <w:spacing w:val="24"/>
          <w:w w:val="101"/>
        </w:rPr>
        <w:t xml:space="preserve"> </w:t>
      </w:r>
      <w:r>
        <w:rPr>
          <w:spacing w:val="3"/>
        </w:rPr>
        <w:t>10-point Times, single</w:t>
      </w:r>
      <w:r>
        <w:rPr>
          <w:spacing w:val="13"/>
        </w:rPr>
        <w:t xml:space="preserve"> </w:t>
      </w:r>
      <w:r>
        <w:rPr>
          <w:spacing w:val="3"/>
        </w:rPr>
        <w:t>space</w:t>
      </w:r>
      <w:r>
        <w:rPr>
          <w:rFonts w:hint="eastAsia" w:eastAsia="PMingLiU"/>
          <w:spacing w:val="3"/>
          <w:lang w:eastAsia="zh-TW"/>
        </w:rPr>
        <w:t>d</w:t>
      </w:r>
      <w:r>
        <w:rPr>
          <w:spacing w:val="3"/>
        </w:rPr>
        <w:t>,</w:t>
      </w:r>
      <w:r>
        <w:rPr>
          <w:spacing w:val="11"/>
        </w:rPr>
        <w:t xml:space="preserve"> </w:t>
      </w:r>
      <w:r>
        <w:rPr>
          <w:spacing w:val="3"/>
        </w:rPr>
        <w:t>and</w:t>
      </w:r>
      <w:r>
        <w:rPr>
          <w:spacing w:val="-12"/>
        </w:rPr>
        <w:t xml:space="preserve"> </w:t>
      </w:r>
      <w:r>
        <w:rPr>
          <w:spacing w:val="3"/>
        </w:rPr>
        <w:t>justified.</w:t>
      </w:r>
      <w:r>
        <w:rPr>
          <w:spacing w:val="6"/>
        </w:rPr>
        <w:t xml:space="preserve"> </w:t>
      </w:r>
      <w:r>
        <w:rPr>
          <w:spacing w:val="3"/>
        </w:rPr>
        <w:t>Italic</w:t>
      </w:r>
      <w:r>
        <w:rPr>
          <w:spacing w:val="6"/>
        </w:rPr>
        <w:t xml:space="preserve"> </w:t>
      </w:r>
      <w:r>
        <w:rPr>
          <w:spacing w:val="3"/>
        </w:rPr>
        <w:t>type may be used</w:t>
      </w:r>
      <w:r>
        <w:rPr>
          <w:spacing w:val="6"/>
        </w:rPr>
        <w:t xml:space="preserve"> </w:t>
      </w:r>
      <w:r>
        <w:rPr>
          <w:spacing w:val="3"/>
        </w:rPr>
        <w:t>to</w:t>
      </w:r>
      <w:r>
        <w:t xml:space="preserve"> </w:t>
      </w:r>
      <w:r>
        <w:rPr>
          <w:spacing w:val="4"/>
        </w:rPr>
        <w:t>emphasize words in running text. Bold type and underlining should be</w:t>
      </w:r>
      <w:r>
        <w:rPr>
          <w:spacing w:val="11"/>
        </w:rPr>
        <w:t xml:space="preserve"> </w:t>
      </w:r>
      <w:r>
        <w:rPr>
          <w:spacing w:val="4"/>
        </w:rPr>
        <w:t>avoi</w:t>
      </w:r>
      <w:r>
        <w:rPr>
          <w:spacing w:val="3"/>
        </w:rPr>
        <w:t>ded.</w:t>
      </w:r>
    </w:p>
    <w:p w14:paraId="413C28DD">
      <w:pPr>
        <w:pStyle w:val="3"/>
        <w:spacing w:before="31" w:line="236" w:lineRule="auto"/>
        <w:ind w:left="357" w:right="197" w:hanging="336"/>
      </w:pPr>
      <w:r>
        <w:rPr>
          <w:spacing w:val="16"/>
        </w:rPr>
        <w:t xml:space="preserve">13.  </w:t>
      </w:r>
      <w:r>
        <w:t>Headings</w:t>
      </w:r>
      <w:r>
        <w:rPr>
          <w:spacing w:val="16"/>
        </w:rPr>
        <w:t xml:space="preserve"> </w:t>
      </w:r>
      <w:r>
        <w:t>should</w:t>
      </w:r>
      <w:r>
        <w:rPr>
          <w:spacing w:val="16"/>
        </w:rPr>
        <w:t xml:space="preserve"> </w:t>
      </w:r>
      <w:r>
        <w:t>be</w:t>
      </w:r>
      <w:r>
        <w:rPr>
          <w:spacing w:val="16"/>
        </w:rPr>
        <w:t xml:space="preserve"> </w:t>
      </w:r>
      <w:r>
        <w:t>in</w:t>
      </w:r>
      <w:r>
        <w:rPr>
          <w:spacing w:val="16"/>
        </w:rPr>
        <w:t xml:space="preserve"> </w:t>
      </w:r>
      <w:r>
        <w:t>capital</w:t>
      </w:r>
      <w:r>
        <w:rPr>
          <w:spacing w:val="16"/>
        </w:rPr>
        <w:t xml:space="preserve"> </w:t>
      </w:r>
      <w:r>
        <w:t>and</w:t>
      </w:r>
      <w:r>
        <w:rPr>
          <w:spacing w:val="10"/>
        </w:rPr>
        <w:t xml:space="preserve"> </w:t>
      </w:r>
      <w:r>
        <w:t>lower</w:t>
      </w:r>
      <w:r>
        <w:rPr>
          <w:spacing w:val="9"/>
        </w:rPr>
        <w:t xml:space="preserve"> </w:t>
      </w:r>
      <w:r>
        <w:t>case</w:t>
      </w:r>
      <w:r>
        <w:rPr>
          <w:spacing w:val="9"/>
        </w:rPr>
        <w:t xml:space="preserve"> </w:t>
      </w:r>
      <w:r>
        <w:t>letters</w:t>
      </w:r>
      <w:r>
        <w:rPr>
          <w:spacing w:val="11"/>
        </w:rPr>
        <w:t xml:space="preserve"> </w:t>
      </w:r>
      <w:r>
        <w:rPr>
          <w:spacing w:val="16"/>
        </w:rPr>
        <w:t xml:space="preserve">(i.e., </w:t>
      </w:r>
      <w:r>
        <w:t>nouns</w:t>
      </w:r>
      <w:r>
        <w:rPr>
          <w:spacing w:val="16"/>
        </w:rPr>
        <w:t>,</w:t>
      </w:r>
      <w:r>
        <w:rPr>
          <w:spacing w:val="5"/>
        </w:rPr>
        <w:t xml:space="preserve"> </w:t>
      </w:r>
      <w:r>
        <w:t>verbs</w:t>
      </w:r>
      <w:r>
        <w:rPr>
          <w:spacing w:val="16"/>
        </w:rPr>
        <w:t>,</w:t>
      </w:r>
      <w:r>
        <w:rPr>
          <w:spacing w:val="10"/>
        </w:rPr>
        <w:t xml:space="preserve"> </w:t>
      </w:r>
      <w:r>
        <w:t>and</w:t>
      </w:r>
      <w:r>
        <w:rPr>
          <w:spacing w:val="11"/>
        </w:rPr>
        <w:t xml:space="preserve"> </w:t>
      </w:r>
      <w:r>
        <w:t>all</w:t>
      </w:r>
      <w:r>
        <w:rPr>
          <w:spacing w:val="10"/>
        </w:rPr>
        <w:t xml:space="preserve"> </w:t>
      </w:r>
      <w:r>
        <w:t>other</w:t>
      </w:r>
      <w:r>
        <w:rPr>
          <w:spacing w:val="16"/>
        </w:rPr>
        <w:t xml:space="preserve"> </w:t>
      </w:r>
      <w:r>
        <w:t>words</w:t>
      </w:r>
      <w:r>
        <w:rPr>
          <w:spacing w:val="9"/>
        </w:rPr>
        <w:t xml:space="preserve"> </w:t>
      </w:r>
      <w:r>
        <w:t>except</w:t>
      </w:r>
      <w:r>
        <w:rPr>
          <w:spacing w:val="10"/>
        </w:rPr>
        <w:t xml:space="preserve"> </w:t>
      </w:r>
      <w:r>
        <w:t>articles</w:t>
      </w:r>
      <w:r>
        <w:rPr>
          <w:spacing w:val="16"/>
        </w:rPr>
        <w:t>,</w:t>
      </w:r>
      <w:r>
        <w:t xml:space="preserve"> </w:t>
      </w:r>
      <w:r>
        <w:rPr>
          <w:spacing w:val="4"/>
        </w:rPr>
        <w:t>prepositions, and conjunctions should be set with an</w:t>
      </w:r>
      <w:r>
        <w:rPr>
          <w:spacing w:val="10"/>
        </w:rPr>
        <w:t xml:space="preserve"> </w:t>
      </w:r>
      <w:r>
        <w:rPr>
          <w:spacing w:val="4"/>
        </w:rPr>
        <w:t>initial</w:t>
      </w:r>
      <w:r>
        <w:rPr>
          <w:spacing w:val="9"/>
        </w:rPr>
        <w:t xml:space="preserve"> </w:t>
      </w:r>
      <w:r>
        <w:rPr>
          <w:spacing w:val="4"/>
        </w:rPr>
        <w:t>capital)</w:t>
      </w:r>
      <w:r>
        <w:rPr>
          <w:spacing w:val="11"/>
        </w:rPr>
        <w:t xml:space="preserve"> </w:t>
      </w:r>
      <w:r>
        <w:rPr>
          <w:spacing w:val="4"/>
        </w:rPr>
        <w:t>and</w:t>
      </w:r>
      <w:r>
        <w:rPr>
          <w:spacing w:val="14"/>
        </w:rPr>
        <w:t xml:space="preserve"> </w:t>
      </w:r>
      <w:r>
        <w:rPr>
          <w:spacing w:val="3"/>
        </w:rPr>
        <w:t>should, with</w:t>
      </w:r>
      <w:r>
        <w:rPr>
          <w:spacing w:val="6"/>
        </w:rPr>
        <w:t xml:space="preserve"> </w:t>
      </w:r>
      <w:r>
        <w:rPr>
          <w:spacing w:val="3"/>
        </w:rPr>
        <w:t>the</w:t>
      </w:r>
      <w:r>
        <w:rPr>
          <w:spacing w:val="8"/>
        </w:rPr>
        <w:t xml:space="preserve"> </w:t>
      </w:r>
      <w:r>
        <w:rPr>
          <w:spacing w:val="3"/>
        </w:rPr>
        <w:t>exception</w:t>
      </w:r>
      <w:r>
        <w:rPr>
          <w:spacing w:val="11"/>
        </w:rPr>
        <w:t xml:space="preserve"> </w:t>
      </w:r>
      <w:r>
        <w:rPr>
          <w:spacing w:val="3"/>
        </w:rPr>
        <w:t>of</w:t>
      </w:r>
      <w:r>
        <w:rPr>
          <w:spacing w:val="-17"/>
        </w:rPr>
        <w:t xml:space="preserve"> </w:t>
      </w:r>
      <w:r>
        <w:rPr>
          <w:spacing w:val="3"/>
        </w:rPr>
        <w:t>the</w:t>
      </w:r>
    </w:p>
    <w:p w14:paraId="3BF875C9">
      <w:pPr>
        <w:pStyle w:val="3"/>
        <w:spacing w:before="31" w:line="234" w:lineRule="auto"/>
        <w:ind w:left="365" w:right="77" w:hanging="7"/>
      </w:pPr>
      <w:r>
        <w:rPr>
          <w:spacing w:val="4"/>
        </w:rPr>
        <w:t>paper title, be left</w:t>
      </w:r>
      <w:r>
        <w:rPr>
          <w:rFonts w:hint="eastAsia" w:eastAsia="PMingLiU"/>
          <w:spacing w:val="4"/>
          <w:lang w:eastAsia="zh-TW"/>
        </w:rPr>
        <w:t>-</w:t>
      </w:r>
      <w:r>
        <w:rPr>
          <w:spacing w:val="4"/>
        </w:rPr>
        <w:t>aligned. Words</w:t>
      </w:r>
      <w:r>
        <w:rPr>
          <w:spacing w:val="-13"/>
        </w:rPr>
        <w:t xml:space="preserve"> </w:t>
      </w:r>
      <w:r>
        <w:rPr>
          <w:spacing w:val="4"/>
        </w:rPr>
        <w:t>joined by a hyph</w:t>
      </w:r>
      <w:r>
        <w:rPr>
          <w:spacing w:val="3"/>
        </w:rPr>
        <w:t>en are</w:t>
      </w:r>
      <w:r>
        <w:rPr>
          <w:spacing w:val="13"/>
          <w:w w:val="101"/>
        </w:rPr>
        <w:t xml:space="preserve"> </w:t>
      </w:r>
      <w:r>
        <w:rPr>
          <w:spacing w:val="3"/>
        </w:rPr>
        <w:t>subject to</w:t>
      </w:r>
      <w:r>
        <w:rPr>
          <w:spacing w:val="11"/>
        </w:rPr>
        <w:t xml:space="preserve"> </w:t>
      </w:r>
      <w:r>
        <w:rPr>
          <w:spacing w:val="3"/>
        </w:rPr>
        <w:t>a</w:t>
      </w:r>
      <w:r>
        <w:rPr>
          <w:spacing w:val="13"/>
        </w:rPr>
        <w:t xml:space="preserve"> </w:t>
      </w:r>
      <w:r>
        <w:rPr>
          <w:spacing w:val="3"/>
        </w:rPr>
        <w:t>special rule.</w:t>
      </w:r>
      <w:r>
        <w:rPr>
          <w:spacing w:val="8"/>
        </w:rPr>
        <w:t xml:space="preserve"> </w:t>
      </w:r>
      <w:r>
        <w:rPr>
          <w:spacing w:val="3"/>
        </w:rPr>
        <w:t>If</w:t>
      </w:r>
      <w:r>
        <w:rPr>
          <w:spacing w:val="-17"/>
        </w:rPr>
        <w:t xml:space="preserve"> </w:t>
      </w:r>
      <w:r>
        <w:rPr>
          <w:spacing w:val="3"/>
        </w:rPr>
        <w:t>the</w:t>
      </w:r>
      <w:r>
        <w:rPr>
          <w:spacing w:val="11"/>
          <w:w w:val="101"/>
        </w:rPr>
        <w:t xml:space="preserve"> </w:t>
      </w:r>
      <w:r>
        <w:rPr>
          <w:spacing w:val="3"/>
        </w:rPr>
        <w:t>first word</w:t>
      </w:r>
      <w:r>
        <w:rPr>
          <w:spacing w:val="10"/>
        </w:rPr>
        <w:t xml:space="preserve"> </w:t>
      </w:r>
      <w:r>
        <w:rPr>
          <w:spacing w:val="3"/>
        </w:rPr>
        <w:t>can</w:t>
      </w:r>
      <w:r>
        <w:rPr>
          <w:spacing w:val="14"/>
          <w:w w:val="101"/>
        </w:rPr>
        <w:t xml:space="preserve"> </w:t>
      </w:r>
      <w:r>
        <w:rPr>
          <w:spacing w:val="3"/>
        </w:rPr>
        <w:t>stand</w:t>
      </w:r>
      <w:r>
        <w:t xml:space="preserve"> </w:t>
      </w:r>
      <w:r>
        <w:rPr>
          <w:spacing w:val="3"/>
        </w:rPr>
        <w:t>alone, the second word should be capitalized. The</w:t>
      </w:r>
      <w:r>
        <w:rPr>
          <w:spacing w:val="11"/>
        </w:rPr>
        <w:t xml:space="preserve"> </w:t>
      </w:r>
      <w:r>
        <w:rPr>
          <w:spacing w:val="3"/>
        </w:rPr>
        <w:t>font</w:t>
      </w:r>
      <w:r>
        <w:rPr>
          <w:spacing w:val="12"/>
          <w:w w:val="101"/>
        </w:rPr>
        <w:t xml:space="preserve"> </w:t>
      </w:r>
      <w:r>
        <w:rPr>
          <w:spacing w:val="3"/>
        </w:rPr>
        <w:t>sizes</w:t>
      </w:r>
      <w:r>
        <w:rPr>
          <w:spacing w:val="9"/>
        </w:rPr>
        <w:t xml:space="preserve"> </w:t>
      </w:r>
      <w:r>
        <w:rPr>
          <w:spacing w:val="3"/>
        </w:rPr>
        <w:t>are</w:t>
      </w:r>
      <w:r>
        <w:rPr>
          <w:spacing w:val="9"/>
        </w:rPr>
        <w:t xml:space="preserve"> </w:t>
      </w:r>
      <w:r>
        <w:rPr>
          <w:spacing w:val="3"/>
        </w:rPr>
        <w:t>given</w:t>
      </w:r>
      <w:r>
        <w:rPr>
          <w:spacing w:val="10"/>
        </w:rPr>
        <w:t xml:space="preserve"> </w:t>
      </w:r>
      <w:r>
        <w:rPr>
          <w:spacing w:val="3"/>
        </w:rPr>
        <w:t>in Tab</w:t>
      </w:r>
      <w:r>
        <w:rPr>
          <w:spacing w:val="2"/>
        </w:rPr>
        <w:t>le</w:t>
      </w:r>
      <w:r>
        <w:rPr>
          <w:spacing w:val="27"/>
        </w:rPr>
        <w:t xml:space="preserve"> </w:t>
      </w:r>
      <w:r>
        <w:rPr>
          <w:spacing w:val="2"/>
        </w:rPr>
        <w:t>1.</w:t>
      </w:r>
    </w:p>
    <w:p w14:paraId="45CB6F25">
      <w:pPr>
        <w:pStyle w:val="3"/>
        <w:spacing w:before="134" w:line="190" w:lineRule="auto"/>
        <w:ind w:left="3409"/>
        <w:rPr>
          <w:sz w:val="18"/>
          <w:szCs w:val="18"/>
        </w:rPr>
      </w:pPr>
      <w:r>
        <w:rPr>
          <w:spacing w:val="-1"/>
          <w:sz w:val="18"/>
          <w:szCs w:val="18"/>
        </w:rPr>
        <w:t>Table</w:t>
      </w:r>
      <w:r>
        <w:rPr>
          <w:spacing w:val="25"/>
          <w:w w:val="101"/>
          <w:sz w:val="18"/>
          <w:szCs w:val="18"/>
        </w:rPr>
        <w:t xml:space="preserve"> </w:t>
      </w:r>
      <w:r>
        <w:rPr>
          <w:spacing w:val="-1"/>
          <w:sz w:val="18"/>
          <w:szCs w:val="18"/>
        </w:rPr>
        <w:t>1    Font sizes</w:t>
      </w:r>
      <w:r>
        <w:rPr>
          <w:spacing w:val="6"/>
          <w:sz w:val="18"/>
          <w:szCs w:val="18"/>
        </w:rPr>
        <w:t xml:space="preserve"> </w:t>
      </w:r>
      <w:r>
        <w:rPr>
          <w:spacing w:val="-1"/>
          <w:sz w:val="18"/>
          <w:szCs w:val="18"/>
        </w:rPr>
        <w:t>of</w:t>
      </w:r>
      <w:r>
        <w:rPr>
          <w:spacing w:val="-19"/>
          <w:sz w:val="18"/>
          <w:szCs w:val="18"/>
        </w:rPr>
        <w:t xml:space="preserve"> </w:t>
      </w:r>
      <w:r>
        <w:rPr>
          <w:spacing w:val="-1"/>
          <w:sz w:val="18"/>
          <w:szCs w:val="18"/>
        </w:rPr>
        <w:t>headings</w:t>
      </w:r>
    </w:p>
    <w:p w14:paraId="2873B117">
      <w:pPr>
        <w:spacing w:line="25" w:lineRule="auto"/>
        <w:rPr>
          <w:rFonts w:ascii="Arial"/>
          <w:sz w:val="2"/>
        </w:rPr>
      </w:pPr>
    </w:p>
    <w:tbl>
      <w:tblPr>
        <w:tblStyle w:val="20"/>
        <w:tblW w:w="5846" w:type="dxa"/>
        <w:tblInd w:w="160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529"/>
        <w:gridCol w:w="2582"/>
        <w:gridCol w:w="1735"/>
      </w:tblGrid>
      <w:tr w14:paraId="26A4D5E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14" w:hRule="atLeast"/>
        </w:trPr>
        <w:tc>
          <w:tcPr>
            <w:tcW w:w="1529" w:type="dxa"/>
            <w:tcBorders>
              <w:top w:val="single" w:color="000000" w:sz="10" w:space="0"/>
              <w:bottom w:val="single" w:color="000000" w:sz="4" w:space="0"/>
            </w:tcBorders>
          </w:tcPr>
          <w:p w14:paraId="795D803D">
            <w:pPr>
              <w:pStyle w:val="19"/>
              <w:spacing w:before="47" w:line="182" w:lineRule="auto"/>
              <w:ind w:left="87"/>
            </w:pPr>
            <w:r>
              <w:rPr>
                <w:spacing w:val="-1"/>
              </w:rPr>
              <w:t>Heading level</w:t>
            </w:r>
          </w:p>
        </w:tc>
        <w:tc>
          <w:tcPr>
            <w:tcW w:w="2582" w:type="dxa"/>
            <w:tcBorders>
              <w:top w:val="single" w:color="000000" w:sz="10" w:space="0"/>
              <w:bottom w:val="single" w:color="000000" w:sz="4" w:space="0"/>
            </w:tcBorders>
          </w:tcPr>
          <w:p w14:paraId="130DAFE8">
            <w:pPr>
              <w:pStyle w:val="19"/>
              <w:spacing w:before="47" w:line="182" w:lineRule="auto"/>
              <w:ind w:left="221"/>
            </w:pPr>
            <w:r>
              <w:rPr>
                <w:spacing w:val="-1"/>
              </w:rPr>
              <w:t>Example</w:t>
            </w:r>
          </w:p>
        </w:tc>
        <w:tc>
          <w:tcPr>
            <w:tcW w:w="1735" w:type="dxa"/>
            <w:tcBorders>
              <w:top w:val="single" w:color="000000" w:sz="10" w:space="0"/>
              <w:bottom w:val="single" w:color="000000" w:sz="4" w:space="0"/>
            </w:tcBorders>
          </w:tcPr>
          <w:p w14:paraId="0F22019E">
            <w:pPr>
              <w:pStyle w:val="19"/>
              <w:spacing w:before="47" w:line="182" w:lineRule="auto"/>
              <w:ind w:left="82"/>
            </w:pPr>
            <w:r>
              <w:rPr>
                <w:spacing w:val="-1"/>
              </w:rPr>
              <w:t>Font size</w:t>
            </w:r>
            <w:r>
              <w:rPr>
                <w:spacing w:val="6"/>
              </w:rPr>
              <w:t xml:space="preserve"> </w:t>
            </w:r>
            <w:r>
              <w:rPr>
                <w:spacing w:val="-1"/>
              </w:rPr>
              <w:t>and</w:t>
            </w:r>
            <w:r>
              <w:rPr>
                <w:spacing w:val="10"/>
              </w:rPr>
              <w:t xml:space="preserve"> </w:t>
            </w:r>
            <w:r>
              <w:rPr>
                <w:spacing w:val="-1"/>
              </w:rPr>
              <w:t>style</w:t>
            </w:r>
          </w:p>
        </w:tc>
      </w:tr>
      <w:tr w14:paraId="70E6800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1529" w:type="dxa"/>
            <w:tcBorders>
              <w:top w:val="single" w:color="000000" w:sz="4" w:space="0"/>
            </w:tcBorders>
          </w:tcPr>
          <w:p w14:paraId="1CAFC289">
            <w:pPr>
              <w:pStyle w:val="19"/>
              <w:spacing w:before="45" w:line="190" w:lineRule="auto"/>
              <w:ind w:left="89"/>
            </w:pPr>
            <w:r>
              <w:rPr>
                <w:spacing w:val="-1"/>
              </w:rPr>
              <w:t>Title (centered)</w:t>
            </w:r>
          </w:p>
        </w:tc>
        <w:tc>
          <w:tcPr>
            <w:tcW w:w="2582" w:type="dxa"/>
            <w:tcBorders>
              <w:top w:val="single" w:color="000000" w:sz="4" w:space="0"/>
            </w:tcBorders>
          </w:tcPr>
          <w:p w14:paraId="1DC6C8A7">
            <w:pPr>
              <w:pStyle w:val="19"/>
              <w:spacing w:before="74" w:line="186" w:lineRule="auto"/>
              <w:ind w:left="229"/>
              <w:rPr>
                <w:sz w:val="28"/>
                <w:szCs w:val="28"/>
              </w:rPr>
            </w:pPr>
            <w:r>
              <w:rPr>
                <w:b/>
                <w:bCs/>
                <w:spacing w:val="-1"/>
                <w:sz w:val="28"/>
                <w:szCs w:val="28"/>
              </w:rPr>
              <w:t>Openness in</w:t>
            </w:r>
            <w:r>
              <w:rPr>
                <w:b/>
                <w:bCs/>
                <w:spacing w:val="25"/>
                <w:sz w:val="28"/>
                <w:szCs w:val="28"/>
              </w:rPr>
              <w:t xml:space="preserve"> </w:t>
            </w:r>
            <w:r>
              <w:rPr>
                <w:b/>
                <w:bCs/>
                <w:spacing w:val="-1"/>
                <w:sz w:val="28"/>
                <w:szCs w:val="28"/>
              </w:rPr>
              <w:t>…</w:t>
            </w:r>
          </w:p>
        </w:tc>
        <w:tc>
          <w:tcPr>
            <w:tcW w:w="1735" w:type="dxa"/>
            <w:tcBorders>
              <w:top w:val="single" w:color="000000" w:sz="4" w:space="0"/>
            </w:tcBorders>
          </w:tcPr>
          <w:p w14:paraId="6E0C8210">
            <w:pPr>
              <w:pStyle w:val="19"/>
              <w:spacing w:before="45" w:line="190" w:lineRule="auto"/>
              <w:ind w:left="100"/>
            </w:pPr>
            <w:r>
              <w:rPr>
                <w:spacing w:val="-2"/>
              </w:rPr>
              <w:t>14 point, bold</w:t>
            </w:r>
          </w:p>
        </w:tc>
      </w:tr>
      <w:tr w14:paraId="597DBD4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1" w:hRule="atLeast"/>
        </w:trPr>
        <w:tc>
          <w:tcPr>
            <w:tcW w:w="1529" w:type="dxa"/>
          </w:tcPr>
          <w:p w14:paraId="55CA2259">
            <w:pPr>
              <w:pStyle w:val="19"/>
              <w:spacing w:before="27" w:line="197" w:lineRule="auto"/>
              <w:ind w:left="105"/>
            </w:pPr>
            <w:r>
              <w:rPr>
                <w:spacing w:val="-22"/>
              </w:rPr>
              <w:t>1</w:t>
            </w:r>
            <w:r>
              <w:rPr>
                <w:position w:val="5"/>
                <w:sz w:val="12"/>
                <w:szCs w:val="12"/>
              </w:rPr>
              <w:t>st</w:t>
            </w:r>
            <w:r>
              <w:t>-level heading</w:t>
            </w:r>
          </w:p>
        </w:tc>
        <w:tc>
          <w:tcPr>
            <w:tcW w:w="2582" w:type="dxa"/>
          </w:tcPr>
          <w:p w14:paraId="469484C7">
            <w:pPr>
              <w:pStyle w:val="19"/>
              <w:spacing w:before="51" w:line="180" w:lineRule="exact"/>
              <w:ind w:left="234"/>
              <w:rPr>
                <w:sz w:val="24"/>
                <w:szCs w:val="24"/>
              </w:rPr>
            </w:pPr>
            <w:r>
              <w:rPr>
                <w:b/>
                <w:bCs/>
                <w:spacing w:val="-2"/>
                <w:position w:val="-3"/>
                <w:sz w:val="24"/>
                <w:szCs w:val="24"/>
              </w:rPr>
              <w:t>1 Introduction</w:t>
            </w:r>
          </w:p>
        </w:tc>
        <w:tc>
          <w:tcPr>
            <w:tcW w:w="1735" w:type="dxa"/>
          </w:tcPr>
          <w:p w14:paraId="4AB694F8">
            <w:pPr>
              <w:pStyle w:val="19"/>
              <w:spacing w:before="33" w:line="190" w:lineRule="auto"/>
              <w:ind w:left="100"/>
            </w:pPr>
            <w:r>
              <w:rPr>
                <w:spacing w:val="-2"/>
              </w:rPr>
              <w:t>12 point, bold</w:t>
            </w:r>
          </w:p>
        </w:tc>
      </w:tr>
      <w:tr w14:paraId="7B9E3B6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9" w:hRule="atLeast"/>
        </w:trPr>
        <w:tc>
          <w:tcPr>
            <w:tcW w:w="1529" w:type="dxa"/>
          </w:tcPr>
          <w:p w14:paraId="47D3BFDC">
            <w:pPr>
              <w:pStyle w:val="19"/>
              <w:spacing w:before="50" w:line="207" w:lineRule="auto"/>
              <w:ind w:left="87"/>
            </w:pPr>
            <w:r>
              <w:rPr>
                <w:spacing w:val="-1"/>
              </w:rPr>
              <w:t>2</w:t>
            </w:r>
            <w:r>
              <w:rPr>
                <w:spacing w:val="-1"/>
                <w:position w:val="5"/>
                <w:sz w:val="12"/>
                <w:szCs w:val="12"/>
              </w:rPr>
              <w:t>nd</w:t>
            </w:r>
            <w:r>
              <w:rPr>
                <w:spacing w:val="-1"/>
              </w:rPr>
              <w:t>-level heading</w:t>
            </w:r>
          </w:p>
        </w:tc>
        <w:tc>
          <w:tcPr>
            <w:tcW w:w="2582" w:type="dxa"/>
          </w:tcPr>
          <w:p w14:paraId="21743E0E">
            <w:pPr>
              <w:pStyle w:val="19"/>
              <w:spacing w:before="77" w:line="166" w:lineRule="auto"/>
              <w:ind w:left="222"/>
              <w:rPr>
                <w:sz w:val="19"/>
                <w:szCs w:val="19"/>
              </w:rPr>
            </w:pPr>
            <w:r>
              <w:rPr>
                <w:b/>
                <w:bCs/>
                <w:spacing w:val="19"/>
                <w:sz w:val="19"/>
                <w:szCs w:val="19"/>
              </w:rPr>
              <w:t xml:space="preserve">2.1 </w:t>
            </w:r>
            <w:r>
              <w:rPr>
                <w:b/>
                <w:bCs/>
                <w:sz w:val="19"/>
                <w:szCs w:val="19"/>
              </w:rPr>
              <w:t>Recent</w:t>
            </w:r>
            <w:r>
              <w:rPr>
                <w:b/>
                <w:bCs/>
                <w:spacing w:val="-5"/>
                <w:sz w:val="19"/>
                <w:szCs w:val="19"/>
              </w:rPr>
              <w:t xml:space="preserve"> </w:t>
            </w:r>
            <w:r>
              <w:rPr>
                <w:b/>
                <w:bCs/>
                <w:sz w:val="19"/>
                <w:szCs w:val="19"/>
              </w:rPr>
              <w:t>Advances</w:t>
            </w:r>
          </w:p>
        </w:tc>
        <w:tc>
          <w:tcPr>
            <w:tcW w:w="1735" w:type="dxa"/>
          </w:tcPr>
          <w:p w14:paraId="037D5E7B">
            <w:pPr>
              <w:pStyle w:val="19"/>
              <w:spacing w:before="68" w:line="186" w:lineRule="auto"/>
              <w:ind w:left="100"/>
            </w:pPr>
            <w:r>
              <w:rPr>
                <w:spacing w:val="-2"/>
              </w:rPr>
              <w:t>10 point, bold</w:t>
            </w:r>
          </w:p>
        </w:tc>
      </w:tr>
      <w:tr w14:paraId="4666C0D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6" w:hRule="atLeast"/>
        </w:trPr>
        <w:tc>
          <w:tcPr>
            <w:tcW w:w="1529" w:type="dxa"/>
          </w:tcPr>
          <w:p w14:paraId="005A748E">
            <w:pPr>
              <w:pStyle w:val="19"/>
              <w:spacing w:before="41" w:line="211" w:lineRule="auto"/>
              <w:ind w:left="91"/>
            </w:pPr>
            <w:r>
              <w:rPr>
                <w:spacing w:val="-1"/>
              </w:rPr>
              <w:t>3</w:t>
            </w:r>
            <w:r>
              <w:rPr>
                <w:spacing w:val="-1"/>
                <w:position w:val="5"/>
                <w:sz w:val="12"/>
                <w:szCs w:val="12"/>
              </w:rPr>
              <w:t>rd</w:t>
            </w:r>
            <w:r>
              <w:rPr>
                <w:spacing w:val="-1"/>
              </w:rPr>
              <w:t>-level heading</w:t>
            </w:r>
          </w:p>
        </w:tc>
        <w:tc>
          <w:tcPr>
            <w:tcW w:w="2582" w:type="dxa"/>
          </w:tcPr>
          <w:p w14:paraId="293628A7">
            <w:pPr>
              <w:pStyle w:val="19"/>
              <w:spacing w:before="63" w:line="178" w:lineRule="auto"/>
              <w:ind w:left="222"/>
              <w:rPr>
                <w:sz w:val="19"/>
                <w:szCs w:val="19"/>
              </w:rPr>
            </w:pPr>
            <w:r>
              <w:rPr>
                <w:b/>
                <w:bCs/>
                <w:sz w:val="19"/>
                <w:szCs w:val="19"/>
              </w:rPr>
              <w:t>Headings</w:t>
            </w:r>
            <w:r>
              <w:rPr>
                <w:b/>
                <w:bCs/>
                <w:spacing w:val="12"/>
                <w:sz w:val="19"/>
                <w:szCs w:val="19"/>
              </w:rPr>
              <w:t xml:space="preserve">.    </w:t>
            </w:r>
            <w:r>
              <w:rPr>
                <w:sz w:val="19"/>
                <w:szCs w:val="19"/>
              </w:rPr>
              <w:t>Text</w:t>
            </w:r>
            <w:r>
              <w:rPr>
                <w:spacing w:val="14"/>
                <w:w w:val="101"/>
                <w:sz w:val="19"/>
                <w:szCs w:val="19"/>
              </w:rPr>
              <w:t xml:space="preserve"> </w:t>
            </w:r>
            <w:r>
              <w:rPr>
                <w:sz w:val="19"/>
                <w:szCs w:val="19"/>
              </w:rPr>
              <w:t>follows</w:t>
            </w:r>
            <w:r>
              <w:rPr>
                <w:spacing w:val="24"/>
                <w:w w:val="101"/>
                <w:sz w:val="19"/>
                <w:szCs w:val="19"/>
              </w:rPr>
              <w:t xml:space="preserve"> </w:t>
            </w:r>
            <w:r>
              <w:rPr>
                <w:spacing w:val="12"/>
                <w:sz w:val="19"/>
                <w:szCs w:val="19"/>
              </w:rPr>
              <w:t>…</w:t>
            </w:r>
          </w:p>
        </w:tc>
        <w:tc>
          <w:tcPr>
            <w:tcW w:w="1735" w:type="dxa"/>
          </w:tcPr>
          <w:p w14:paraId="1DC269EF">
            <w:pPr>
              <w:pStyle w:val="19"/>
              <w:spacing w:before="59" w:line="190" w:lineRule="auto"/>
              <w:ind w:left="100"/>
            </w:pPr>
            <w:r>
              <w:rPr>
                <w:spacing w:val="-2"/>
              </w:rPr>
              <w:t>10 point, bold</w:t>
            </w:r>
          </w:p>
        </w:tc>
      </w:tr>
      <w:tr w14:paraId="11AD8B6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5" w:hRule="atLeast"/>
        </w:trPr>
        <w:tc>
          <w:tcPr>
            <w:tcW w:w="1529" w:type="dxa"/>
            <w:tcBorders>
              <w:bottom w:val="single" w:color="000000" w:sz="10" w:space="0"/>
            </w:tcBorders>
          </w:tcPr>
          <w:p w14:paraId="6F005809">
            <w:pPr>
              <w:pStyle w:val="19"/>
              <w:spacing w:before="33" w:line="211" w:lineRule="auto"/>
              <w:ind w:left="86"/>
            </w:pPr>
            <w:r>
              <w:rPr>
                <w:spacing w:val="-1"/>
              </w:rPr>
              <w:t>4</w:t>
            </w:r>
            <w:r>
              <w:rPr>
                <w:spacing w:val="-1"/>
                <w:position w:val="5"/>
                <w:sz w:val="12"/>
                <w:szCs w:val="12"/>
              </w:rPr>
              <w:t>th</w:t>
            </w:r>
            <w:r>
              <w:rPr>
                <w:spacing w:val="-1"/>
              </w:rPr>
              <w:t>-level heading</w:t>
            </w:r>
          </w:p>
        </w:tc>
        <w:tc>
          <w:tcPr>
            <w:tcW w:w="2582" w:type="dxa"/>
            <w:tcBorders>
              <w:bottom w:val="single" w:color="000000" w:sz="10" w:space="0"/>
            </w:tcBorders>
          </w:tcPr>
          <w:p w14:paraId="7B3E34FF">
            <w:pPr>
              <w:pStyle w:val="19"/>
              <w:spacing w:before="58" w:line="194" w:lineRule="auto"/>
              <w:ind w:left="213"/>
              <w:rPr>
                <w:sz w:val="19"/>
                <w:szCs w:val="19"/>
              </w:rPr>
            </w:pPr>
            <w:r>
              <w:rPr>
                <w:i/>
                <w:iCs/>
                <w:spacing w:val="3"/>
                <w:sz w:val="19"/>
                <w:szCs w:val="19"/>
              </w:rPr>
              <w:t xml:space="preserve">Remark.    </w:t>
            </w:r>
            <w:r>
              <w:rPr>
                <w:spacing w:val="3"/>
                <w:sz w:val="19"/>
                <w:szCs w:val="19"/>
              </w:rPr>
              <w:t>Text</w:t>
            </w:r>
            <w:r>
              <w:rPr>
                <w:spacing w:val="18"/>
                <w:sz w:val="19"/>
                <w:szCs w:val="19"/>
              </w:rPr>
              <w:t xml:space="preserve"> </w:t>
            </w:r>
            <w:r>
              <w:rPr>
                <w:spacing w:val="3"/>
                <w:sz w:val="19"/>
                <w:szCs w:val="19"/>
              </w:rPr>
              <w:t>follows</w:t>
            </w:r>
            <w:r>
              <w:rPr>
                <w:spacing w:val="24"/>
                <w:w w:val="101"/>
                <w:sz w:val="19"/>
                <w:szCs w:val="19"/>
              </w:rPr>
              <w:t xml:space="preserve"> </w:t>
            </w:r>
            <w:r>
              <w:rPr>
                <w:sz w:val="19"/>
                <w:szCs w:val="19"/>
                <w:u w:val="dotted"/>
              </w:rPr>
              <w:t xml:space="preserve">    </w:t>
            </w:r>
          </w:p>
        </w:tc>
        <w:tc>
          <w:tcPr>
            <w:tcW w:w="1735" w:type="dxa"/>
            <w:tcBorders>
              <w:bottom w:val="single" w:color="000000" w:sz="10" w:space="0"/>
            </w:tcBorders>
          </w:tcPr>
          <w:p w14:paraId="1C8411DA">
            <w:pPr>
              <w:pStyle w:val="19"/>
              <w:spacing w:before="51" w:line="190" w:lineRule="auto"/>
              <w:ind w:left="100"/>
            </w:pPr>
            <w:r>
              <w:rPr>
                <w:spacing w:val="-2"/>
              </w:rPr>
              <w:t>10 point, italic</w:t>
            </w:r>
          </w:p>
        </w:tc>
      </w:tr>
    </w:tbl>
    <w:p w14:paraId="49C897AC">
      <w:pPr>
        <w:pStyle w:val="3"/>
        <w:spacing w:before="169" w:line="234" w:lineRule="auto"/>
        <w:ind w:left="354" w:right="536" w:hanging="333"/>
      </w:pPr>
      <w:r>
        <w:rPr>
          <w:spacing w:val="15"/>
        </w:rPr>
        <w:t xml:space="preserve">14.  </w:t>
      </w:r>
      <w:r>
        <w:t>One</w:t>
      </w:r>
      <w:r>
        <w:rPr>
          <w:spacing w:val="15"/>
        </w:rPr>
        <w:t xml:space="preserve"> </w:t>
      </w:r>
      <w:r>
        <w:t>blank</w:t>
      </w:r>
      <w:r>
        <w:rPr>
          <w:spacing w:val="15"/>
        </w:rPr>
        <w:t xml:space="preserve"> (10-</w:t>
      </w:r>
      <w:r>
        <w:t>point</w:t>
      </w:r>
      <w:r>
        <w:rPr>
          <w:spacing w:val="15"/>
        </w:rPr>
        <w:t xml:space="preserve">) </w:t>
      </w:r>
      <w:r>
        <w:t>line</w:t>
      </w:r>
      <w:r>
        <w:rPr>
          <w:spacing w:val="15"/>
        </w:rPr>
        <w:t xml:space="preserve"> </w:t>
      </w:r>
      <w:r>
        <w:t>should</w:t>
      </w:r>
      <w:r>
        <w:rPr>
          <w:spacing w:val="15"/>
        </w:rPr>
        <w:t xml:space="preserve"> </w:t>
      </w:r>
      <w:r>
        <w:t>appear</w:t>
      </w:r>
      <w:r>
        <w:rPr>
          <w:spacing w:val="15"/>
        </w:rPr>
        <w:t xml:space="preserve"> </w:t>
      </w:r>
      <w:r>
        <w:t>between</w:t>
      </w:r>
      <w:r>
        <w:rPr>
          <w:spacing w:val="14"/>
          <w:w w:val="101"/>
        </w:rPr>
        <w:t xml:space="preserve"> </w:t>
      </w:r>
      <w:r>
        <w:t>the</w:t>
      </w:r>
      <w:r>
        <w:rPr>
          <w:spacing w:val="15"/>
        </w:rPr>
        <w:t xml:space="preserve"> </w:t>
      </w:r>
      <w:r>
        <w:t>parts</w:t>
      </w:r>
      <w:r>
        <w:rPr>
          <w:spacing w:val="9"/>
        </w:rPr>
        <w:t xml:space="preserve"> </w:t>
      </w:r>
      <w:r>
        <w:t>of</w:t>
      </w:r>
      <w:r>
        <w:rPr>
          <w:spacing w:val="-15"/>
        </w:rPr>
        <w:t xml:space="preserve"> </w:t>
      </w:r>
      <w:r>
        <w:t>the</w:t>
      </w:r>
      <w:r>
        <w:rPr>
          <w:spacing w:val="15"/>
        </w:rPr>
        <w:t xml:space="preserve"> </w:t>
      </w:r>
      <w:r>
        <w:t>paper</w:t>
      </w:r>
      <w:r>
        <w:rPr>
          <w:spacing w:val="11"/>
        </w:rPr>
        <w:t xml:space="preserve"> </w:t>
      </w:r>
      <w:r>
        <w:rPr>
          <w:spacing w:val="15"/>
        </w:rPr>
        <w:t>(i.e.</w:t>
      </w:r>
      <w:r>
        <w:rPr>
          <w:rFonts w:hint="eastAsia" w:eastAsia="PMingLiU"/>
          <w:spacing w:val="15"/>
          <w:lang w:eastAsia="zh-TW"/>
        </w:rPr>
        <w:t>,</w:t>
      </w:r>
      <w:r>
        <w:rPr>
          <w:spacing w:val="9"/>
        </w:rPr>
        <w:t xml:space="preserve"> </w:t>
      </w:r>
      <w:r>
        <w:t>introduction</w:t>
      </w:r>
      <w:r>
        <w:rPr>
          <w:spacing w:val="15"/>
        </w:rPr>
        <w:t xml:space="preserve">, </w:t>
      </w:r>
      <w:r>
        <w:t>methods</w:t>
      </w:r>
      <w:r>
        <w:rPr>
          <w:spacing w:val="9"/>
        </w:rPr>
        <w:t xml:space="preserve"> </w:t>
      </w:r>
      <w:r>
        <w:t xml:space="preserve">and </w:t>
      </w:r>
      <w:r>
        <w:rPr>
          <w:spacing w:val="4"/>
        </w:rPr>
        <w:t>procedures, results, conclusion, references), and between the heading and the text.</w:t>
      </w:r>
    </w:p>
    <w:p w14:paraId="2F6F8B5C">
      <w:pPr>
        <w:pStyle w:val="3"/>
        <w:spacing w:before="31" w:line="237" w:lineRule="auto"/>
        <w:ind w:left="359" w:right="317" w:hanging="338"/>
        <w:rPr>
          <w:spacing w:val="3"/>
        </w:rPr>
      </w:pPr>
      <w:r>
        <w:rPr>
          <w:spacing w:val="4"/>
        </w:rPr>
        <w:t>15.  Abbreviations should comply with the</w:t>
      </w:r>
      <w:r>
        <w:rPr>
          <w:spacing w:val="3"/>
        </w:rPr>
        <w:t xml:space="preserve"> standard use.</w:t>
      </w:r>
      <w:r>
        <w:rPr>
          <w:spacing w:val="4"/>
        </w:rPr>
        <w:t xml:space="preserve"> </w:t>
      </w:r>
      <w:r>
        <w:rPr>
          <w:spacing w:val="3"/>
        </w:rPr>
        <w:t>They</w:t>
      </w:r>
      <w:r>
        <w:rPr>
          <w:spacing w:val="14"/>
          <w:w w:val="101"/>
        </w:rPr>
        <w:t xml:space="preserve"> </w:t>
      </w:r>
      <w:r>
        <w:rPr>
          <w:spacing w:val="3"/>
        </w:rPr>
        <w:t>should be</w:t>
      </w:r>
      <w:r>
        <w:rPr>
          <w:spacing w:val="6"/>
        </w:rPr>
        <w:t xml:space="preserve"> </w:t>
      </w:r>
      <w:r>
        <w:rPr>
          <w:spacing w:val="3"/>
        </w:rPr>
        <w:t>given</w:t>
      </w:r>
      <w:r>
        <w:rPr>
          <w:spacing w:val="8"/>
        </w:rPr>
        <w:t xml:space="preserve"> </w:t>
      </w:r>
      <w:r>
        <w:rPr>
          <w:spacing w:val="3"/>
        </w:rPr>
        <w:t>in</w:t>
      </w:r>
      <w:r>
        <w:rPr>
          <w:spacing w:val="12"/>
        </w:rPr>
        <w:t xml:space="preserve"> </w:t>
      </w:r>
      <w:r>
        <w:rPr>
          <w:spacing w:val="3"/>
        </w:rPr>
        <w:t>full</w:t>
      </w:r>
      <w:r>
        <w:rPr>
          <w:spacing w:val="8"/>
        </w:rPr>
        <w:t xml:space="preserve"> </w:t>
      </w:r>
      <w:r>
        <w:rPr>
          <w:spacing w:val="3"/>
        </w:rPr>
        <w:t>format</w:t>
      </w:r>
      <w:r>
        <w:rPr>
          <w:spacing w:val="10"/>
        </w:rPr>
        <w:t xml:space="preserve"> </w:t>
      </w:r>
      <w:r>
        <w:rPr>
          <w:spacing w:val="3"/>
        </w:rPr>
        <w:t>at the</w:t>
      </w:r>
      <w:r>
        <w:rPr>
          <w:spacing w:val="11"/>
        </w:rPr>
        <w:t xml:space="preserve"> </w:t>
      </w:r>
      <w:r>
        <w:rPr>
          <w:spacing w:val="3"/>
        </w:rPr>
        <w:t xml:space="preserve">first </w:t>
      </w:r>
      <w:r>
        <w:rPr>
          <w:rFonts w:hint="eastAsia" w:eastAsia="PMingLiU"/>
          <w:spacing w:val="3"/>
          <w:lang w:eastAsia="zh-TW"/>
        </w:rPr>
        <w:t>time</w:t>
      </w:r>
      <w:r>
        <w:t xml:space="preserve"> </w:t>
      </w:r>
      <w:r>
        <w:rPr>
          <w:spacing w:val="3"/>
        </w:rPr>
        <w:t>they</w:t>
      </w:r>
      <w:r>
        <w:rPr>
          <w:spacing w:val="14"/>
        </w:rPr>
        <w:t xml:space="preserve"> </w:t>
      </w:r>
      <w:r>
        <w:rPr>
          <w:spacing w:val="3"/>
        </w:rPr>
        <w:t>are used.</w:t>
      </w:r>
    </w:p>
    <w:p w14:paraId="65421526">
      <w:pPr>
        <w:spacing w:line="387" w:lineRule="auto"/>
        <w:rPr>
          <w:rFonts w:ascii="Arial"/>
        </w:rPr>
      </w:pPr>
    </w:p>
    <w:p w14:paraId="33322CA5">
      <w:pPr>
        <w:pStyle w:val="3"/>
        <w:spacing w:before="54" w:line="199" w:lineRule="auto"/>
        <w:ind w:left="2"/>
      </w:pPr>
      <w:r>
        <w:rPr>
          <w:spacing w:val="2"/>
        </w:rPr>
        <w:t>Tables and</w:t>
      </w:r>
      <w:r>
        <w:rPr>
          <w:spacing w:val="20"/>
        </w:rPr>
        <w:t xml:space="preserve"> </w:t>
      </w:r>
      <w:r>
        <w:rPr>
          <w:spacing w:val="2"/>
        </w:rPr>
        <w:t>figures</w:t>
      </w:r>
    </w:p>
    <w:p w14:paraId="26E7879D">
      <w:pPr>
        <w:pStyle w:val="3"/>
        <w:spacing w:before="49" w:line="199" w:lineRule="auto"/>
        <w:ind w:left="20"/>
      </w:pPr>
      <w:r>
        <w:rPr>
          <w:spacing w:val="4"/>
        </w:rPr>
        <w:t>16.  Tables should be numbered and have captions</w:t>
      </w:r>
      <w:r>
        <w:rPr>
          <w:spacing w:val="3"/>
        </w:rPr>
        <w:t xml:space="preserve"> which</w:t>
      </w:r>
      <w:r>
        <w:rPr>
          <w:spacing w:val="12"/>
        </w:rPr>
        <w:t xml:space="preserve"> </w:t>
      </w:r>
      <w:r>
        <w:rPr>
          <w:spacing w:val="3"/>
        </w:rPr>
        <w:t>appear</w:t>
      </w:r>
      <w:r>
        <w:rPr>
          <w:spacing w:val="7"/>
        </w:rPr>
        <w:t xml:space="preserve"> </w:t>
      </w:r>
      <w:r>
        <w:rPr>
          <w:spacing w:val="3"/>
        </w:rPr>
        <w:t>above</w:t>
      </w:r>
      <w:r>
        <w:rPr>
          <w:spacing w:val="5"/>
        </w:rPr>
        <w:t xml:space="preserve"> </w:t>
      </w:r>
      <w:r>
        <w:rPr>
          <w:spacing w:val="3"/>
        </w:rPr>
        <w:t>them.</w:t>
      </w:r>
    </w:p>
    <w:p w14:paraId="1B4A6B6D">
      <w:pPr>
        <w:pStyle w:val="3"/>
        <w:spacing w:before="48"/>
        <w:ind w:left="357" w:right="123" w:hanging="337"/>
      </w:pPr>
      <w:r>
        <w:rPr>
          <w:spacing w:val="4"/>
        </w:rPr>
        <w:t>17.  Graphics and pictures should not exceed the</w:t>
      </w:r>
      <w:r>
        <w:rPr>
          <w:spacing w:val="9"/>
        </w:rPr>
        <w:t xml:space="preserve"> </w:t>
      </w:r>
      <w:r>
        <w:rPr>
          <w:spacing w:val="4"/>
        </w:rPr>
        <w:t>given page</w:t>
      </w:r>
      <w:r>
        <w:rPr>
          <w:spacing w:val="5"/>
        </w:rPr>
        <w:t xml:space="preserve"> </w:t>
      </w:r>
      <w:r>
        <w:rPr>
          <w:spacing w:val="4"/>
        </w:rPr>
        <w:t>mar</w:t>
      </w:r>
      <w:r>
        <w:rPr>
          <w:spacing w:val="3"/>
        </w:rPr>
        <w:t>gins,</w:t>
      </w:r>
      <w:r>
        <w:rPr>
          <w:spacing w:val="11"/>
        </w:rPr>
        <w:t xml:space="preserve"> </w:t>
      </w:r>
      <w:r>
        <w:rPr>
          <w:spacing w:val="3"/>
        </w:rPr>
        <w:t>and</w:t>
      </w:r>
      <w:r>
        <w:rPr>
          <w:spacing w:val="13"/>
          <w:w w:val="101"/>
        </w:rPr>
        <w:t xml:space="preserve"> </w:t>
      </w:r>
      <w:r>
        <w:rPr>
          <w:spacing w:val="3"/>
        </w:rPr>
        <w:t>should be prepared</w:t>
      </w:r>
      <w:r>
        <w:rPr>
          <w:spacing w:val="9"/>
        </w:rPr>
        <w:t xml:space="preserve"> </w:t>
      </w:r>
      <w:r>
        <w:rPr>
          <w:spacing w:val="3"/>
        </w:rPr>
        <w:t>in</w:t>
      </w:r>
      <w:r>
        <w:rPr>
          <w:spacing w:val="4"/>
        </w:rPr>
        <w:t xml:space="preserve"> </w:t>
      </w:r>
      <w:r>
        <w:rPr>
          <w:spacing w:val="3"/>
        </w:rPr>
        <w:t>pure black</w:t>
      </w:r>
      <w:r>
        <w:rPr>
          <w:spacing w:val="10"/>
        </w:rPr>
        <w:t xml:space="preserve"> </w:t>
      </w:r>
      <w:r>
        <w:rPr>
          <w:spacing w:val="3"/>
        </w:rPr>
        <w:t>and</w:t>
      </w:r>
      <w:r>
        <w:t xml:space="preserve"> </w:t>
      </w:r>
      <w:r>
        <w:rPr>
          <w:spacing w:val="4"/>
        </w:rPr>
        <w:t>white format.</w:t>
      </w:r>
    </w:p>
    <w:p w14:paraId="110802D3">
      <w:pPr>
        <w:pStyle w:val="3"/>
        <w:spacing w:before="24" w:line="199" w:lineRule="auto"/>
        <w:ind w:left="20"/>
      </w:pPr>
      <w:r>
        <w:rPr>
          <w:spacing w:val="4"/>
        </w:rPr>
        <w:t>18.  Figures should be numbered and have captions which</w:t>
      </w:r>
      <w:r>
        <w:rPr>
          <w:spacing w:val="10"/>
        </w:rPr>
        <w:t xml:space="preserve"> </w:t>
      </w:r>
      <w:r>
        <w:rPr>
          <w:spacing w:val="4"/>
        </w:rPr>
        <w:t>appear under them.</w:t>
      </w:r>
    </w:p>
    <w:p w14:paraId="7B612467">
      <w:pPr>
        <w:pStyle w:val="3"/>
        <w:spacing w:before="49" w:line="199" w:lineRule="auto"/>
        <w:ind w:left="20"/>
      </w:pPr>
      <w:r>
        <w:rPr>
          <w:spacing w:val="10"/>
        </w:rPr>
        <w:t xml:space="preserve">19.  </w:t>
      </w:r>
      <w:r>
        <w:t>Captions</w:t>
      </w:r>
      <w:r>
        <w:rPr>
          <w:spacing w:val="15"/>
          <w:w w:val="102"/>
        </w:rPr>
        <w:t xml:space="preserve"> </w:t>
      </w:r>
      <w:r>
        <w:t>should</w:t>
      </w:r>
      <w:r>
        <w:rPr>
          <w:spacing w:val="10"/>
        </w:rPr>
        <w:t xml:space="preserve"> </w:t>
      </w:r>
      <w:r>
        <w:t>be</w:t>
      </w:r>
      <w:r>
        <w:rPr>
          <w:spacing w:val="8"/>
        </w:rPr>
        <w:t xml:space="preserve"> </w:t>
      </w:r>
      <w:r>
        <w:rPr>
          <w:spacing w:val="10"/>
        </w:rPr>
        <w:t>9-</w:t>
      </w:r>
      <w:r>
        <w:t>point</w:t>
      </w:r>
      <w:r>
        <w:rPr>
          <w:spacing w:val="10"/>
        </w:rPr>
        <w:t>.</w:t>
      </w:r>
    </w:p>
    <w:p w14:paraId="58BE75C2">
      <w:pPr>
        <w:pStyle w:val="3"/>
        <w:spacing w:before="46"/>
        <w:ind w:left="362" w:right="276" w:hanging="362"/>
      </w:pPr>
      <w:r>
        <w:rPr>
          <w:spacing w:val="4"/>
        </w:rPr>
        <w:t>20.  The distance between text and figure</w:t>
      </w:r>
      <w:r>
        <w:rPr>
          <w:spacing w:val="13"/>
        </w:rPr>
        <w:t xml:space="preserve"> </w:t>
      </w:r>
      <w:r>
        <w:rPr>
          <w:spacing w:val="4"/>
        </w:rPr>
        <w:t>should be</w:t>
      </w:r>
      <w:r>
        <w:rPr>
          <w:spacing w:val="10"/>
        </w:rPr>
        <w:t xml:space="preserve"> </w:t>
      </w:r>
      <w:r>
        <w:rPr>
          <w:spacing w:val="4"/>
        </w:rPr>
        <w:t>about</w:t>
      </w:r>
      <w:r>
        <w:rPr>
          <w:spacing w:val="15"/>
        </w:rPr>
        <w:t xml:space="preserve"> </w:t>
      </w:r>
      <w:r>
        <w:rPr>
          <w:spacing w:val="4"/>
        </w:rPr>
        <w:t>8</w:t>
      </w:r>
      <w:r>
        <w:rPr>
          <w:spacing w:val="3"/>
        </w:rPr>
        <w:t xml:space="preserve"> mm,</w:t>
      </w:r>
      <w:r>
        <w:rPr>
          <w:spacing w:val="8"/>
        </w:rPr>
        <w:t xml:space="preserve"> </w:t>
      </w:r>
      <w:r>
        <w:rPr>
          <w:spacing w:val="3"/>
        </w:rPr>
        <w:t>and</w:t>
      </w:r>
      <w:r>
        <w:rPr>
          <w:spacing w:val="6"/>
        </w:rPr>
        <w:t xml:space="preserve"> </w:t>
      </w:r>
      <w:r>
        <w:rPr>
          <w:spacing w:val="3"/>
        </w:rPr>
        <w:t>the</w:t>
      </w:r>
      <w:r>
        <w:rPr>
          <w:spacing w:val="8"/>
        </w:rPr>
        <w:t xml:space="preserve"> </w:t>
      </w:r>
      <w:r>
        <w:rPr>
          <w:spacing w:val="3"/>
        </w:rPr>
        <w:t>distance between</w:t>
      </w:r>
      <w:r>
        <w:rPr>
          <w:spacing w:val="11"/>
          <w:w w:val="101"/>
        </w:rPr>
        <w:t xml:space="preserve"> </w:t>
      </w:r>
      <w:r>
        <w:rPr>
          <w:spacing w:val="3"/>
        </w:rPr>
        <w:t>figure</w:t>
      </w:r>
      <w:r>
        <w:rPr>
          <w:spacing w:val="10"/>
        </w:rPr>
        <w:t xml:space="preserve"> </w:t>
      </w:r>
      <w:r>
        <w:rPr>
          <w:spacing w:val="3"/>
        </w:rPr>
        <w:t>and</w:t>
      </w:r>
      <w:r>
        <w:rPr>
          <w:spacing w:val="11"/>
        </w:rPr>
        <w:t xml:space="preserve"> </w:t>
      </w:r>
      <w:r>
        <w:rPr>
          <w:spacing w:val="3"/>
        </w:rPr>
        <w:t>caption</w:t>
      </w:r>
      <w:r>
        <w:t xml:space="preserve"> about</w:t>
      </w:r>
      <w:r>
        <w:rPr>
          <w:spacing w:val="11"/>
        </w:rPr>
        <w:t xml:space="preserve"> 6 </w:t>
      </w:r>
      <w:r>
        <w:t>mm</w:t>
      </w:r>
      <w:r>
        <w:rPr>
          <w:spacing w:val="11"/>
        </w:rPr>
        <w:t>.</w:t>
      </w:r>
    </w:p>
    <w:p w14:paraId="1DB87483">
      <w:pPr>
        <w:pStyle w:val="3"/>
        <w:spacing w:before="211" w:line="190" w:lineRule="auto"/>
      </w:pPr>
      <w:r>
        <w:rPr>
          <w:spacing w:val="4"/>
        </w:rPr>
        <w:t>Footnotes</w:t>
      </w:r>
    </w:p>
    <w:p w14:paraId="485A81AF">
      <w:pPr>
        <w:pStyle w:val="3"/>
        <w:spacing w:before="50" w:line="237" w:lineRule="auto"/>
        <w:ind w:left="363" w:hanging="363"/>
      </w:pPr>
      <w:r>
        <w:rPr>
          <w:spacing w:val="4"/>
        </w:rPr>
        <w:t>21.  Footnotes may be used only sparingly.</w:t>
      </w:r>
      <w:r>
        <w:rPr>
          <w:spacing w:val="-7"/>
        </w:rPr>
        <w:t xml:space="preserve"> </w:t>
      </w:r>
      <w:r>
        <w:rPr>
          <w:spacing w:val="4"/>
        </w:rPr>
        <w:t>A superscript n</w:t>
      </w:r>
      <w:r>
        <w:rPr>
          <w:spacing w:val="3"/>
        </w:rPr>
        <w:t>umeral to refer to</w:t>
      </w:r>
      <w:r>
        <w:rPr>
          <w:spacing w:val="9"/>
        </w:rPr>
        <w:t xml:space="preserve"> </w:t>
      </w:r>
      <w:r>
        <w:rPr>
          <w:spacing w:val="3"/>
        </w:rPr>
        <w:t>a</w:t>
      </w:r>
      <w:r>
        <w:rPr>
          <w:spacing w:val="11"/>
        </w:rPr>
        <w:t xml:space="preserve"> </w:t>
      </w:r>
      <w:r>
        <w:rPr>
          <w:spacing w:val="3"/>
        </w:rPr>
        <w:t>footnote</w:t>
      </w:r>
      <w:r>
        <w:rPr>
          <w:spacing w:val="13"/>
          <w:w w:val="101"/>
        </w:rPr>
        <w:t xml:space="preserve"> </w:t>
      </w:r>
      <w:r>
        <w:rPr>
          <w:spacing w:val="3"/>
        </w:rPr>
        <w:t>should be used</w:t>
      </w:r>
      <w:r>
        <w:rPr>
          <w:spacing w:val="9"/>
        </w:rPr>
        <w:t xml:space="preserve"> </w:t>
      </w:r>
      <w:r>
        <w:rPr>
          <w:spacing w:val="3"/>
        </w:rPr>
        <w:t>in</w:t>
      </w:r>
      <w:r>
        <w:rPr>
          <w:spacing w:val="6"/>
        </w:rPr>
        <w:t xml:space="preserve"> </w:t>
      </w:r>
      <w:r>
        <w:rPr>
          <w:spacing w:val="3"/>
        </w:rPr>
        <w:t>the text</w:t>
      </w:r>
      <w:r>
        <w:t xml:space="preserve"> </w:t>
      </w:r>
      <w:r>
        <w:rPr>
          <w:spacing w:val="4"/>
        </w:rPr>
        <w:t xml:space="preserve">either directly after the word to be discussed or — </w:t>
      </w:r>
      <w:r>
        <w:rPr>
          <w:spacing w:val="3"/>
        </w:rPr>
        <w:t>in relation</w:t>
      </w:r>
      <w:r>
        <w:rPr>
          <w:spacing w:val="6"/>
        </w:rPr>
        <w:t xml:space="preserve"> </w:t>
      </w:r>
      <w:r>
        <w:rPr>
          <w:spacing w:val="3"/>
        </w:rPr>
        <w:t>to</w:t>
      </w:r>
      <w:r>
        <w:rPr>
          <w:spacing w:val="11"/>
        </w:rPr>
        <w:t xml:space="preserve"> </w:t>
      </w:r>
      <w:r>
        <w:rPr>
          <w:spacing w:val="3"/>
        </w:rPr>
        <w:t>a phrase</w:t>
      </w:r>
      <w:r>
        <w:rPr>
          <w:spacing w:val="10"/>
        </w:rPr>
        <w:t xml:space="preserve"> </w:t>
      </w:r>
      <w:r>
        <w:rPr>
          <w:spacing w:val="3"/>
        </w:rPr>
        <w:t>or</w:t>
      </w:r>
      <w:r>
        <w:rPr>
          <w:spacing w:val="10"/>
        </w:rPr>
        <w:t xml:space="preserve"> </w:t>
      </w:r>
      <w:r>
        <w:rPr>
          <w:spacing w:val="3"/>
        </w:rPr>
        <w:t>a</w:t>
      </w:r>
      <w:r>
        <w:rPr>
          <w:spacing w:val="10"/>
        </w:rPr>
        <w:t xml:space="preserve"> </w:t>
      </w:r>
      <w:r>
        <w:rPr>
          <w:spacing w:val="3"/>
        </w:rPr>
        <w:t>sentence —</w:t>
      </w:r>
      <w:r>
        <w:rPr>
          <w:spacing w:val="7"/>
        </w:rPr>
        <w:t xml:space="preserve"> </w:t>
      </w:r>
      <w:r>
        <w:rPr>
          <w:spacing w:val="3"/>
        </w:rPr>
        <w:t>following</w:t>
      </w:r>
      <w:r>
        <w:rPr>
          <w:spacing w:val="6"/>
        </w:rPr>
        <w:t xml:space="preserve"> </w:t>
      </w:r>
      <w:r>
        <w:rPr>
          <w:spacing w:val="3"/>
        </w:rPr>
        <w:t>the</w:t>
      </w:r>
    </w:p>
    <w:p w14:paraId="532DE3F9">
      <w:pPr>
        <w:pStyle w:val="3"/>
        <w:spacing w:before="30" w:line="234" w:lineRule="auto"/>
        <w:ind w:left="358" w:right="75" w:hanging="2"/>
      </w:pPr>
      <w:r>
        <w:rPr>
          <w:spacing w:val="5"/>
        </w:rPr>
        <w:t>punctuation mark (comm</w:t>
      </w:r>
      <w:r>
        <w:rPr>
          <w:spacing w:val="4"/>
        </w:rPr>
        <w:t>a, semicolon, or period). Footnotes should appear</w:t>
      </w:r>
      <w:r>
        <w:rPr>
          <w:spacing w:val="10"/>
        </w:rPr>
        <w:t xml:space="preserve"> </w:t>
      </w:r>
      <w:r>
        <w:rPr>
          <w:spacing w:val="4"/>
        </w:rPr>
        <w:t>at the bottom</w:t>
      </w:r>
      <w:r>
        <w:rPr>
          <w:spacing w:val="8"/>
        </w:rPr>
        <w:t xml:space="preserve"> </w:t>
      </w:r>
      <w:r>
        <w:rPr>
          <w:spacing w:val="4"/>
        </w:rPr>
        <w:t>of</w:t>
      </w:r>
      <w:r>
        <w:rPr>
          <w:spacing w:val="-14"/>
        </w:rPr>
        <w:t xml:space="preserve"> </w:t>
      </w:r>
      <w:r>
        <w:rPr>
          <w:spacing w:val="4"/>
        </w:rPr>
        <w:t>the page within</w:t>
      </w:r>
      <w:r>
        <w:t xml:space="preserve"> </w:t>
      </w:r>
      <w:r>
        <w:rPr>
          <w:spacing w:val="4"/>
        </w:rPr>
        <w:t>the normal text area, with a line about</w:t>
      </w:r>
      <w:r>
        <w:rPr>
          <w:spacing w:val="9"/>
        </w:rPr>
        <w:t xml:space="preserve"> </w:t>
      </w:r>
      <w:r>
        <w:rPr>
          <w:spacing w:val="4"/>
        </w:rPr>
        <w:t>5</w:t>
      </w:r>
      <w:r>
        <w:rPr>
          <w:spacing w:val="11"/>
        </w:rPr>
        <w:t xml:space="preserve"> </w:t>
      </w:r>
      <w:r>
        <w:rPr>
          <w:spacing w:val="4"/>
        </w:rPr>
        <w:t>cm</w:t>
      </w:r>
      <w:r>
        <w:rPr>
          <w:spacing w:val="10"/>
        </w:rPr>
        <w:t xml:space="preserve"> </w:t>
      </w:r>
      <w:r>
        <w:rPr>
          <w:spacing w:val="4"/>
        </w:rPr>
        <w:t>l</w:t>
      </w:r>
      <w:r>
        <w:rPr>
          <w:spacing w:val="3"/>
        </w:rPr>
        <w:t>ong</w:t>
      </w:r>
      <w:r>
        <w:rPr>
          <w:spacing w:val="10"/>
        </w:rPr>
        <w:t xml:space="preserve"> </w:t>
      </w:r>
      <w:r>
        <w:rPr>
          <w:spacing w:val="3"/>
        </w:rPr>
        <w:t>immediately</w:t>
      </w:r>
      <w:r>
        <w:rPr>
          <w:spacing w:val="12"/>
        </w:rPr>
        <w:t xml:space="preserve"> </w:t>
      </w:r>
      <w:r>
        <w:rPr>
          <w:spacing w:val="3"/>
        </w:rPr>
        <w:t>above them.</w:t>
      </w:r>
    </w:p>
    <w:p w14:paraId="228FB9A6">
      <w:pPr>
        <w:pStyle w:val="3"/>
        <w:spacing w:before="33" w:line="199" w:lineRule="auto"/>
      </w:pPr>
      <w:r>
        <w:rPr>
          <w:spacing w:val="15"/>
        </w:rPr>
        <w:t xml:space="preserve">22.  </w:t>
      </w:r>
      <w:r>
        <w:t>Footnotes</w:t>
      </w:r>
      <w:r>
        <w:rPr>
          <w:spacing w:val="15"/>
        </w:rPr>
        <w:t xml:space="preserve"> </w:t>
      </w:r>
      <w:r>
        <w:t>should</w:t>
      </w:r>
      <w:r>
        <w:rPr>
          <w:spacing w:val="15"/>
        </w:rPr>
        <w:t xml:space="preserve"> </w:t>
      </w:r>
      <w:r>
        <w:t>be</w:t>
      </w:r>
      <w:r>
        <w:rPr>
          <w:spacing w:val="15"/>
        </w:rPr>
        <w:t xml:space="preserve"> 9-</w:t>
      </w:r>
      <w:r>
        <w:t>point</w:t>
      </w:r>
      <w:r>
        <w:rPr>
          <w:spacing w:val="18"/>
        </w:rPr>
        <w:t xml:space="preserve"> </w:t>
      </w:r>
      <w:r>
        <w:t>and</w:t>
      </w:r>
      <w:r>
        <w:rPr>
          <w:spacing w:val="10"/>
        </w:rPr>
        <w:t xml:space="preserve"> </w:t>
      </w:r>
      <w:r>
        <w:t>aligned</w:t>
      </w:r>
      <w:r>
        <w:rPr>
          <w:spacing w:val="10"/>
        </w:rPr>
        <w:t xml:space="preserve"> </w:t>
      </w:r>
      <w:r>
        <w:t>left</w:t>
      </w:r>
      <w:r>
        <w:rPr>
          <w:spacing w:val="15"/>
        </w:rPr>
        <w:t>.</w:t>
      </w:r>
    </w:p>
    <w:p w14:paraId="7ED1E83F">
      <w:pPr>
        <w:pStyle w:val="3"/>
        <w:spacing w:before="229" w:line="197" w:lineRule="auto"/>
      </w:pPr>
      <w:r>
        <w:rPr>
          <w:spacing w:val="4"/>
        </w:rPr>
        <w:t>References</w:t>
      </w:r>
    </w:p>
    <w:p w14:paraId="55C7BC03">
      <w:pPr>
        <w:pStyle w:val="3"/>
        <w:spacing w:before="50" w:line="237" w:lineRule="auto"/>
        <w:ind w:left="362" w:right="29" w:hanging="362"/>
      </w:pPr>
      <w:r>
        <w:rPr>
          <w:spacing w:val="4"/>
        </w:rPr>
        <w:t>23.  The author-date method of</w:t>
      </w:r>
      <w:r>
        <w:rPr>
          <w:spacing w:val="-11"/>
        </w:rPr>
        <w:t xml:space="preserve"> </w:t>
      </w:r>
      <w:r>
        <w:rPr>
          <w:spacing w:val="4"/>
        </w:rPr>
        <w:t>in-text citation</w:t>
      </w:r>
      <w:r>
        <w:rPr>
          <w:spacing w:val="14"/>
        </w:rPr>
        <w:t xml:space="preserve"> </w:t>
      </w:r>
      <w:r>
        <w:rPr>
          <w:spacing w:val="4"/>
        </w:rPr>
        <w:t>should be used. Following</w:t>
      </w:r>
      <w:r>
        <w:rPr>
          <w:spacing w:val="6"/>
        </w:rPr>
        <w:t xml:space="preserve"> </w:t>
      </w:r>
      <w:r>
        <w:rPr>
          <w:spacing w:val="4"/>
        </w:rPr>
        <w:t>the</w:t>
      </w:r>
      <w:r>
        <w:rPr>
          <w:spacing w:val="-7"/>
        </w:rPr>
        <w:t xml:space="preserve"> </w:t>
      </w:r>
      <w:r>
        <w:rPr>
          <w:spacing w:val="4"/>
        </w:rPr>
        <w:t>A</w:t>
      </w:r>
      <w:r>
        <w:rPr>
          <w:spacing w:val="3"/>
        </w:rPr>
        <w:t>PA format, the</w:t>
      </w:r>
      <w:r>
        <w:rPr>
          <w:spacing w:val="8"/>
        </w:rPr>
        <w:t xml:space="preserve"> </w:t>
      </w:r>
      <w:r>
        <w:rPr>
          <w:spacing w:val="3"/>
        </w:rPr>
        <w:t>author's</w:t>
      </w:r>
      <w:r>
        <w:rPr>
          <w:spacing w:val="8"/>
        </w:rPr>
        <w:t xml:space="preserve"> </w:t>
      </w:r>
      <w:r>
        <w:rPr>
          <w:spacing w:val="3"/>
        </w:rPr>
        <w:t>last</w:t>
      </w:r>
      <w:r>
        <w:rPr>
          <w:spacing w:val="4"/>
        </w:rPr>
        <w:t xml:space="preserve"> </w:t>
      </w:r>
      <w:r>
        <w:rPr>
          <w:spacing w:val="3"/>
        </w:rPr>
        <w:t>name</w:t>
      </w:r>
      <w:r>
        <w:t xml:space="preserve"> </w:t>
      </w:r>
      <w:r>
        <w:rPr>
          <w:spacing w:val="4"/>
        </w:rPr>
        <w:t>and the year of</w:t>
      </w:r>
      <w:r>
        <w:rPr>
          <w:spacing w:val="-17"/>
        </w:rPr>
        <w:t xml:space="preserve"> </w:t>
      </w:r>
      <w:r>
        <w:rPr>
          <w:spacing w:val="4"/>
        </w:rPr>
        <w:t>publication for the source should</w:t>
      </w:r>
      <w:r>
        <w:rPr>
          <w:spacing w:val="11"/>
        </w:rPr>
        <w:t xml:space="preserve"> </w:t>
      </w:r>
      <w:r>
        <w:rPr>
          <w:spacing w:val="4"/>
        </w:rPr>
        <w:t>appear in the</w:t>
      </w:r>
      <w:r>
        <w:rPr>
          <w:spacing w:val="5"/>
        </w:rPr>
        <w:t xml:space="preserve"> </w:t>
      </w:r>
      <w:r>
        <w:rPr>
          <w:spacing w:val="4"/>
        </w:rPr>
        <w:t>text,</w:t>
      </w:r>
      <w:r>
        <w:rPr>
          <w:spacing w:val="11"/>
        </w:rPr>
        <w:t xml:space="preserve"> </w:t>
      </w:r>
      <w:r>
        <w:rPr>
          <w:spacing w:val="3"/>
        </w:rPr>
        <w:t>for</w:t>
      </w:r>
      <w:r>
        <w:rPr>
          <w:spacing w:val="8"/>
        </w:rPr>
        <w:t xml:space="preserve"> </w:t>
      </w:r>
      <w:r>
        <w:rPr>
          <w:spacing w:val="3"/>
        </w:rPr>
        <w:t>example:</w:t>
      </w:r>
    </w:p>
    <w:p w14:paraId="6A849422">
      <w:pPr>
        <w:pStyle w:val="3"/>
        <w:spacing w:before="30" w:line="199" w:lineRule="auto"/>
        <w:ind w:left="710"/>
      </w:pPr>
      <w:r>
        <w:rPr>
          <w:rFonts w:hint="eastAsia" w:eastAsia="PMingLiU"/>
          <w:lang w:eastAsia="zh-TW"/>
        </w:rPr>
        <w:t>Liu</w:t>
      </w:r>
      <w:r>
        <w:rPr>
          <w:spacing w:val="8"/>
        </w:rPr>
        <w:t xml:space="preserve"> (202</w:t>
      </w:r>
      <w:r>
        <w:rPr>
          <w:rFonts w:hint="eastAsia" w:eastAsia="PMingLiU"/>
          <w:spacing w:val="8"/>
          <w:lang w:eastAsia="zh-TW"/>
        </w:rPr>
        <w:t>6</w:t>
      </w:r>
      <w:r>
        <w:rPr>
          <w:spacing w:val="8"/>
        </w:rPr>
        <w:t xml:space="preserve">) </w:t>
      </w:r>
      <w:r>
        <w:t>points</w:t>
      </w:r>
      <w:r>
        <w:rPr>
          <w:spacing w:val="8"/>
        </w:rPr>
        <w:t xml:space="preserve"> </w:t>
      </w:r>
      <w:r>
        <w:t>out</w:t>
      </w:r>
      <w:r>
        <w:rPr>
          <w:spacing w:val="8"/>
        </w:rPr>
        <w:t xml:space="preserve"> </w:t>
      </w:r>
      <w:r>
        <w:t>that</w:t>
      </w:r>
      <w:r>
        <w:rPr>
          <w:spacing w:val="-20"/>
        </w:rPr>
        <w:t xml:space="preserve"> </w:t>
      </w:r>
      <w:r>
        <w:rPr>
          <w:spacing w:val="8"/>
        </w:rPr>
        <w:t>…</w:t>
      </w:r>
    </w:p>
    <w:p w14:paraId="7B33BC68">
      <w:pPr>
        <w:pStyle w:val="3"/>
        <w:spacing w:before="47" w:line="199" w:lineRule="auto"/>
        <w:ind w:left="706"/>
      </w:pPr>
      <w:r>
        <w:t>According</w:t>
      </w:r>
      <w:r>
        <w:rPr>
          <w:spacing w:val="11"/>
        </w:rPr>
        <w:t xml:space="preserve"> </w:t>
      </w:r>
      <w:r>
        <w:t>to</w:t>
      </w:r>
      <w:r>
        <w:rPr>
          <w:spacing w:val="11"/>
        </w:rPr>
        <w:t xml:space="preserve"> </w:t>
      </w:r>
      <w:r>
        <w:t>Yu</w:t>
      </w:r>
      <w:r>
        <w:rPr>
          <w:rFonts w:hint="eastAsia" w:eastAsia="PMingLiU"/>
          <w:lang w:eastAsia="zh-TW"/>
        </w:rPr>
        <w:t>a</w:t>
      </w:r>
      <w:r>
        <w:t>n</w:t>
      </w:r>
      <w:r>
        <w:rPr>
          <w:spacing w:val="11"/>
        </w:rPr>
        <w:t xml:space="preserve"> (202</w:t>
      </w:r>
      <w:r>
        <w:rPr>
          <w:rFonts w:hint="eastAsia" w:eastAsia="PMingLiU"/>
          <w:spacing w:val="11"/>
          <w:lang w:eastAsia="zh-TW"/>
        </w:rPr>
        <w:t>5</w:t>
      </w:r>
      <w:r>
        <w:rPr>
          <w:spacing w:val="11"/>
        </w:rPr>
        <w:t xml:space="preserve">), </w:t>
      </w:r>
      <w:r>
        <w:t>open</w:t>
      </w:r>
      <w:r>
        <w:rPr>
          <w:spacing w:val="11"/>
        </w:rPr>
        <w:t xml:space="preserve"> </w:t>
      </w:r>
      <w:r>
        <w:t>learning</w:t>
      </w:r>
      <w:r>
        <w:rPr>
          <w:spacing w:val="11"/>
        </w:rPr>
        <w:t xml:space="preserve"> </w:t>
      </w:r>
      <w:r>
        <w:t>resources</w:t>
      </w:r>
      <w:r>
        <w:rPr>
          <w:spacing w:val="11"/>
        </w:rPr>
        <w:t xml:space="preserve"> </w:t>
      </w:r>
      <w:r>
        <w:t>will</w:t>
      </w:r>
      <w:r>
        <w:rPr>
          <w:spacing w:val="11"/>
        </w:rPr>
        <w:t>...</w:t>
      </w:r>
    </w:p>
    <w:p w14:paraId="0ACFDCBE">
      <w:pPr>
        <w:pStyle w:val="3"/>
        <w:spacing w:before="49" w:line="199" w:lineRule="auto"/>
        <w:ind w:left="711"/>
      </w:pPr>
      <w:r>
        <w:t>Only</w:t>
      </w:r>
      <w:r>
        <w:rPr>
          <w:spacing w:val="12"/>
        </w:rPr>
        <w:t xml:space="preserve"> </w:t>
      </w:r>
      <w:r>
        <w:t>cognitive</w:t>
      </w:r>
      <w:r>
        <w:rPr>
          <w:spacing w:val="12"/>
        </w:rPr>
        <w:t xml:space="preserve"> </w:t>
      </w:r>
      <w:r>
        <w:t>engagement</w:t>
      </w:r>
      <w:r>
        <w:rPr>
          <w:spacing w:val="12"/>
        </w:rPr>
        <w:t xml:space="preserve"> </w:t>
      </w:r>
      <w:r>
        <w:t>should</w:t>
      </w:r>
      <w:r>
        <w:rPr>
          <w:spacing w:val="12"/>
        </w:rPr>
        <w:t xml:space="preserve"> </w:t>
      </w:r>
      <w:r>
        <w:t>be</w:t>
      </w:r>
      <w:r>
        <w:rPr>
          <w:spacing w:val="12"/>
        </w:rPr>
        <w:t xml:space="preserve"> </w:t>
      </w:r>
      <w:r>
        <w:t>considered</w:t>
      </w:r>
      <w:r>
        <w:rPr>
          <w:spacing w:val="12"/>
        </w:rPr>
        <w:t xml:space="preserve"> </w:t>
      </w:r>
      <w:r>
        <w:t>in</w:t>
      </w:r>
      <w:r>
        <w:rPr>
          <w:spacing w:val="27"/>
        </w:rPr>
        <w:t xml:space="preserve"> </w:t>
      </w:r>
      <w:r>
        <w:t>case</w:t>
      </w:r>
      <w:r>
        <w:rPr>
          <w:spacing w:val="-7"/>
        </w:rPr>
        <w:t xml:space="preserve"> </w:t>
      </w:r>
      <w:r>
        <w:t>A</w:t>
      </w:r>
      <w:r>
        <w:rPr>
          <w:spacing w:val="12"/>
        </w:rPr>
        <w:t xml:space="preserve"> (</w:t>
      </w:r>
      <w:r>
        <w:t>Johnson</w:t>
      </w:r>
      <w:r>
        <w:rPr>
          <w:spacing w:val="12"/>
        </w:rPr>
        <w:t>, 2024, p.</w:t>
      </w:r>
      <w:r>
        <w:rPr>
          <w:spacing w:val="24"/>
          <w:w w:val="101"/>
        </w:rPr>
        <w:t xml:space="preserve"> </w:t>
      </w:r>
      <w:r>
        <w:rPr>
          <w:spacing w:val="12"/>
        </w:rPr>
        <w:t>199).</w:t>
      </w:r>
    </w:p>
    <w:p w14:paraId="63541B58">
      <w:pPr>
        <w:pStyle w:val="3"/>
        <w:spacing w:before="49" w:line="237" w:lineRule="auto"/>
        <w:ind w:left="356" w:right="271" w:hanging="356"/>
      </w:pPr>
      <w:r>
        <w:rPr>
          <w:spacing w:val="4"/>
        </w:rPr>
        <w:t>24.  All references that are cited in the text mu</w:t>
      </w:r>
      <w:r>
        <w:rPr>
          <w:spacing w:val="3"/>
        </w:rPr>
        <w:t>st be given</w:t>
      </w:r>
      <w:r>
        <w:rPr>
          <w:spacing w:val="10"/>
        </w:rPr>
        <w:t xml:space="preserve"> </w:t>
      </w:r>
      <w:r>
        <w:rPr>
          <w:spacing w:val="3"/>
        </w:rPr>
        <w:t>in the reference</w:t>
      </w:r>
      <w:r>
        <w:rPr>
          <w:spacing w:val="9"/>
        </w:rPr>
        <w:t xml:space="preserve"> </w:t>
      </w:r>
      <w:r>
        <w:rPr>
          <w:spacing w:val="3"/>
        </w:rPr>
        <w:t>list.</w:t>
      </w:r>
      <w:r>
        <w:rPr>
          <w:spacing w:val="5"/>
        </w:rPr>
        <w:t xml:space="preserve"> </w:t>
      </w:r>
      <w:r>
        <w:rPr>
          <w:spacing w:val="3"/>
        </w:rPr>
        <w:t>The</w:t>
      </w:r>
      <w:r>
        <w:rPr>
          <w:spacing w:val="4"/>
        </w:rPr>
        <w:t xml:space="preserve"> </w:t>
      </w:r>
      <w:r>
        <w:rPr>
          <w:spacing w:val="3"/>
        </w:rPr>
        <w:t>references</w:t>
      </w:r>
      <w:r>
        <w:rPr>
          <w:spacing w:val="4"/>
        </w:rPr>
        <w:t xml:space="preserve"> </w:t>
      </w:r>
      <w:r>
        <w:rPr>
          <w:spacing w:val="3"/>
        </w:rPr>
        <w:t>must</w:t>
      </w:r>
      <w:r>
        <w:rPr>
          <w:spacing w:val="2"/>
        </w:rPr>
        <w:t xml:space="preserve"> </w:t>
      </w:r>
      <w:r>
        <w:rPr>
          <w:spacing w:val="3"/>
        </w:rPr>
        <w:t>be</w:t>
      </w:r>
      <w:r>
        <w:rPr>
          <w:spacing w:val="9"/>
        </w:rPr>
        <w:t xml:space="preserve"> </w:t>
      </w:r>
      <w:r>
        <w:rPr>
          <w:spacing w:val="3"/>
        </w:rPr>
        <w:t>in</w:t>
      </w:r>
      <w:r>
        <w:rPr>
          <w:spacing w:val="-6"/>
        </w:rPr>
        <w:t xml:space="preserve"> </w:t>
      </w:r>
      <w:r>
        <w:rPr>
          <w:spacing w:val="3"/>
        </w:rPr>
        <w:t>APA</w:t>
      </w:r>
      <w:r>
        <w:t xml:space="preserve"> </w:t>
      </w:r>
      <w:r>
        <w:rPr>
          <w:spacing w:val="4"/>
        </w:rPr>
        <w:t>format and arranged alphabetically at the</w:t>
      </w:r>
      <w:r>
        <w:rPr>
          <w:spacing w:val="11"/>
        </w:rPr>
        <w:t xml:space="preserve"> </w:t>
      </w:r>
      <w:r>
        <w:rPr>
          <w:spacing w:val="4"/>
        </w:rPr>
        <w:t>end</w:t>
      </w:r>
      <w:r>
        <w:rPr>
          <w:spacing w:val="8"/>
        </w:rPr>
        <w:t xml:space="preserve"> </w:t>
      </w:r>
      <w:r>
        <w:rPr>
          <w:spacing w:val="4"/>
        </w:rPr>
        <w:t>of</w:t>
      </w:r>
      <w:r>
        <w:rPr>
          <w:spacing w:val="-14"/>
        </w:rPr>
        <w:t xml:space="preserve"> </w:t>
      </w:r>
      <w:r>
        <w:rPr>
          <w:spacing w:val="4"/>
        </w:rPr>
        <w:t>the pape</w:t>
      </w:r>
      <w:r>
        <w:rPr>
          <w:spacing w:val="3"/>
        </w:rPr>
        <w:t>r.</w:t>
      </w:r>
    </w:p>
    <w:p w14:paraId="2CA9F342">
      <w:pPr>
        <w:pStyle w:val="3"/>
        <w:spacing w:before="210" w:line="199" w:lineRule="auto"/>
      </w:pPr>
      <w:r>
        <w:rPr>
          <w:spacing w:val="4"/>
        </w:rPr>
        <w:t>Length</w:t>
      </w:r>
    </w:p>
    <w:p w14:paraId="0EE60139">
      <w:pPr>
        <w:pStyle w:val="3"/>
        <w:spacing w:before="47" w:line="199" w:lineRule="auto"/>
      </w:pPr>
      <w:r>
        <w:rPr>
          <w:spacing w:val="15"/>
        </w:rPr>
        <w:t xml:space="preserve">25.  </w:t>
      </w:r>
      <w:r>
        <w:t>The</w:t>
      </w:r>
      <w:r>
        <w:rPr>
          <w:spacing w:val="15"/>
        </w:rPr>
        <w:t xml:space="preserve"> </w:t>
      </w:r>
      <w:r>
        <w:t>paper</w:t>
      </w:r>
      <w:r>
        <w:rPr>
          <w:spacing w:val="15"/>
        </w:rPr>
        <w:t xml:space="preserve"> </w:t>
      </w:r>
      <w:r>
        <w:t>should</w:t>
      </w:r>
      <w:r>
        <w:rPr>
          <w:spacing w:val="15"/>
        </w:rPr>
        <w:t xml:space="preserve"> </w:t>
      </w:r>
      <w:r>
        <w:t>be</w:t>
      </w:r>
      <w:r>
        <w:rPr>
          <w:spacing w:val="15"/>
        </w:rPr>
        <w:t xml:space="preserve"> 6–20 </w:t>
      </w:r>
      <w:r>
        <w:t>pages</w:t>
      </w:r>
      <w:r>
        <w:rPr>
          <w:spacing w:val="15"/>
        </w:rPr>
        <w:t xml:space="preserve"> </w:t>
      </w:r>
      <w:r>
        <w:t>long</w:t>
      </w:r>
      <w:r>
        <w:rPr>
          <w:spacing w:val="15"/>
        </w:rPr>
        <w:t xml:space="preserve"> </w:t>
      </w:r>
      <w:r>
        <w:t>including</w:t>
      </w:r>
      <w:r>
        <w:rPr>
          <w:spacing w:val="15"/>
        </w:rPr>
        <w:t xml:space="preserve"> </w:t>
      </w:r>
      <w:r>
        <w:t>pictures</w:t>
      </w:r>
      <w:r>
        <w:rPr>
          <w:spacing w:val="15"/>
        </w:rPr>
        <w:t xml:space="preserve">, </w:t>
      </w:r>
      <w:r>
        <w:t>tables</w:t>
      </w:r>
      <w:r>
        <w:rPr>
          <w:rFonts w:hint="eastAsia" w:eastAsia="PMingLiU"/>
          <w:lang w:eastAsia="zh-TW"/>
        </w:rPr>
        <w:t>,</w:t>
      </w:r>
      <w:r>
        <w:rPr>
          <w:spacing w:val="15"/>
          <w:w w:val="101"/>
        </w:rPr>
        <w:t xml:space="preserve"> </w:t>
      </w:r>
      <w:r>
        <w:t>and</w:t>
      </w:r>
      <w:r>
        <w:rPr>
          <w:spacing w:val="15"/>
        </w:rPr>
        <w:t xml:space="preserve"> </w:t>
      </w:r>
      <w:r>
        <w:t>references</w:t>
      </w:r>
      <w:r>
        <w:rPr>
          <w:spacing w:val="15"/>
        </w:rPr>
        <w:t>.</w:t>
      </w:r>
    </w:p>
    <w:p w14:paraId="28C99DCF">
      <w:pPr>
        <w:pStyle w:val="3"/>
        <w:spacing w:before="31" w:line="237" w:lineRule="auto"/>
        <w:ind w:left="359" w:right="317" w:hanging="338"/>
        <w:rPr>
          <w:spacing w:val="3"/>
        </w:rPr>
      </w:pPr>
    </w:p>
    <w:p w14:paraId="59B7C738">
      <w:pPr>
        <w:spacing w:line="237" w:lineRule="auto"/>
        <w:sectPr>
          <w:pgSz w:w="11907" w:h="16839"/>
          <w:pgMar w:top="1440" w:right="1800" w:bottom="1440" w:left="1800" w:header="0" w:footer="0" w:gutter="0"/>
          <w:cols w:space="720" w:num="1"/>
        </w:sectPr>
      </w:pPr>
    </w:p>
    <w:p w14:paraId="7A6291F2">
      <w:pPr>
        <w:pStyle w:val="14"/>
        <w:rPr>
          <w:rFonts w:ascii="Times New Roman" w:hAnsi="Times New Roman" w:cs="Times New Roman"/>
          <w:b/>
          <w:bCs/>
          <w:sz w:val="28"/>
          <w:szCs w:val="28"/>
        </w:rPr>
      </w:pPr>
      <w:r>
        <w:rPr>
          <w:rFonts w:ascii="Times New Roman" w:hAnsi="Times New Roman" w:cs="Times New Roman"/>
          <w:b/>
          <w:bCs/>
          <w:sz w:val="28"/>
          <w:szCs w:val="28"/>
        </w:rPr>
        <w:t>Title Placed Here</w:t>
      </w:r>
    </w:p>
    <w:p w14:paraId="3285F29E">
      <w:pPr>
        <w:pStyle w:val="13"/>
        <w:spacing w:after="0"/>
        <w:rPr>
          <w:rFonts w:ascii="Times New Roman" w:hAnsi="Times New Roman"/>
          <w:lang w:val="de-DE" w:eastAsia="zh-TW"/>
        </w:rPr>
      </w:pPr>
      <w:r>
        <w:rPr>
          <w:rFonts w:hint="eastAsia" w:ascii="Times New Roman" w:hAnsi="Times New Roman"/>
          <w:vertAlign w:val="superscript"/>
          <w:lang w:val="de-DE" w:eastAsia="zh-TW"/>
        </w:rPr>
        <w:t xml:space="preserve">1 </w:t>
      </w:r>
      <w:r>
        <w:rPr>
          <w:rFonts w:hint="eastAsia" w:ascii="Times New Roman" w:hAnsi="Times New Roman"/>
          <w:lang w:val="de-DE" w:eastAsia="zh-TW"/>
        </w:rPr>
        <w:t>John Smith</w:t>
      </w:r>
      <w:r>
        <w:rPr>
          <w:rFonts w:ascii="Times New Roman" w:hAnsi="Times New Roman"/>
          <w:lang w:val="de-DE"/>
        </w:rPr>
        <w:t xml:space="preserve">, </w:t>
      </w:r>
      <w:r>
        <w:rPr>
          <w:rFonts w:hint="eastAsia" w:ascii="Times New Roman" w:hAnsi="Times New Roman"/>
          <w:vertAlign w:val="superscript"/>
          <w:lang w:val="de-DE" w:eastAsia="zh-TW"/>
        </w:rPr>
        <w:t xml:space="preserve">2 </w:t>
      </w:r>
      <w:r>
        <w:rPr>
          <w:rFonts w:hint="eastAsia" w:ascii="Times New Roman" w:hAnsi="Times New Roman"/>
          <w:lang w:val="de-DE" w:eastAsia="zh-TW"/>
        </w:rPr>
        <w:t>Tai-man Chan, and</w:t>
      </w:r>
      <w:r>
        <w:rPr>
          <w:rFonts w:ascii="Times New Roman" w:hAnsi="Times New Roman"/>
          <w:lang w:val="de-DE"/>
        </w:rPr>
        <w:t xml:space="preserve"> </w:t>
      </w:r>
      <w:r>
        <w:rPr>
          <w:rFonts w:hint="eastAsia" w:ascii="Times New Roman" w:hAnsi="Times New Roman"/>
          <w:vertAlign w:val="superscript"/>
          <w:lang w:val="de-DE" w:eastAsia="zh-TW"/>
        </w:rPr>
        <w:t xml:space="preserve">3 </w:t>
      </w:r>
      <w:r>
        <w:rPr>
          <w:rFonts w:hint="eastAsia" w:ascii="Times New Roman" w:hAnsi="Times New Roman"/>
          <w:lang w:val="de-DE" w:eastAsia="zh-TW"/>
        </w:rPr>
        <w:t>Betty Tsang</w:t>
      </w:r>
    </w:p>
    <w:p w14:paraId="57B95B0F">
      <w:pPr>
        <w:pStyle w:val="14"/>
        <w:rPr>
          <w:rFonts w:ascii="Times New Roman" w:hAnsi="Times New Roman"/>
          <w:sz w:val="20"/>
          <w:lang w:val="de-DE"/>
        </w:rPr>
      </w:pPr>
    </w:p>
    <w:p w14:paraId="7CE7291C">
      <w:pPr>
        <w:pStyle w:val="14"/>
        <w:rPr>
          <w:rFonts w:ascii="Times New Roman" w:hAnsi="Times New Roman"/>
          <w:lang w:val="de-DE" w:eastAsia="zh-TW"/>
        </w:rPr>
      </w:pPr>
      <w:r>
        <w:rPr>
          <w:rFonts w:hint="eastAsia" w:ascii="Times New Roman" w:hAnsi="Times New Roman"/>
          <w:vertAlign w:val="superscript"/>
          <w:lang w:val="de-DE" w:eastAsia="zh-TW"/>
        </w:rPr>
        <w:t xml:space="preserve">1,2 </w:t>
      </w:r>
      <w:r>
        <w:rPr>
          <w:rFonts w:hint="eastAsia" w:ascii="Times New Roman" w:hAnsi="Times New Roman"/>
          <w:lang w:val="de-DE" w:eastAsia="zh-TW"/>
        </w:rPr>
        <w:t>Department of Education</w:t>
      </w:r>
      <w:r>
        <w:rPr>
          <w:rFonts w:ascii="Times New Roman" w:hAnsi="Times New Roman"/>
          <w:lang w:val="de-DE"/>
        </w:rPr>
        <w:t>,</w:t>
      </w:r>
      <w:r>
        <w:rPr>
          <w:rFonts w:hint="eastAsia" w:ascii="Times New Roman" w:hAnsi="Times New Roman"/>
          <w:lang w:val="de-DE" w:eastAsia="zh-TW"/>
        </w:rPr>
        <w:t xml:space="preserve"> The University of Hong Kong</w:t>
      </w:r>
      <w:r>
        <w:rPr>
          <w:rFonts w:hint="eastAsia" w:ascii="Times New Roman" w:hAnsi="Times New Roman"/>
          <w:lang w:val="de-DE" w:eastAsia="zh-TW"/>
        </w:rPr>
        <w:br w:type="textWrapping"/>
      </w:r>
      <w:r>
        <w:rPr>
          <w:rFonts w:hint="eastAsia" w:ascii="Times New Roman" w:hAnsi="Times New Roman"/>
          <w:lang w:val="de-DE" w:eastAsia="zh-TW"/>
        </w:rPr>
        <w:t>Pokfulam, Hong Kong SAR, China</w:t>
      </w:r>
    </w:p>
    <w:p w14:paraId="4B210F22">
      <w:pPr>
        <w:pStyle w:val="14"/>
        <w:rPr>
          <w:rFonts w:ascii="Times New Roman" w:hAnsi="Times New Roman"/>
          <w:lang w:val="de-DE" w:eastAsia="zh-TW"/>
        </w:rPr>
      </w:pPr>
      <w:r>
        <w:rPr>
          <w:rFonts w:hint="eastAsia" w:ascii="Times New Roman" w:hAnsi="Times New Roman"/>
          <w:vertAlign w:val="superscript"/>
          <w:lang w:val="de-DE" w:eastAsia="zh-TW"/>
        </w:rPr>
        <w:t xml:space="preserve">3 </w:t>
      </w:r>
      <w:r>
        <w:rPr>
          <w:rFonts w:hint="eastAsia" w:ascii="Times New Roman" w:hAnsi="Times New Roman"/>
          <w:lang w:val="de-DE" w:eastAsia="zh-TW"/>
        </w:rPr>
        <w:t>Department of Curriculum and Instruction</w:t>
      </w:r>
      <w:r>
        <w:rPr>
          <w:rFonts w:ascii="Times New Roman" w:hAnsi="Times New Roman"/>
          <w:lang w:val="de-DE"/>
        </w:rPr>
        <w:t>,</w:t>
      </w:r>
      <w:r>
        <w:rPr>
          <w:rFonts w:hint="eastAsia" w:ascii="Times New Roman" w:hAnsi="Times New Roman"/>
          <w:lang w:val="de-DE" w:eastAsia="zh-TW"/>
        </w:rPr>
        <w:t xml:space="preserve"> The Chinese University of Hong Kong</w:t>
      </w:r>
      <w:r>
        <w:rPr>
          <w:rFonts w:hint="eastAsia" w:ascii="Times New Roman" w:hAnsi="Times New Roman"/>
          <w:lang w:val="de-DE" w:eastAsia="zh-TW"/>
        </w:rPr>
        <w:br w:type="textWrapping"/>
      </w:r>
      <w:r>
        <w:rPr>
          <w:rFonts w:hint="eastAsia" w:ascii="Times New Roman" w:hAnsi="Times New Roman"/>
          <w:lang w:val="de-DE" w:eastAsia="zh-TW"/>
        </w:rPr>
        <w:t>Shatin, Hong Kong SAR, China</w:t>
      </w:r>
    </w:p>
    <w:p w14:paraId="4E4E5DD9">
      <w:pPr>
        <w:pStyle w:val="15"/>
        <w:rPr>
          <w:rStyle w:val="11"/>
          <w:rFonts w:ascii="Times New Roman" w:hAnsi="Times New Roman"/>
          <w:sz w:val="16"/>
          <w:szCs w:val="16"/>
          <w:u w:val="none"/>
          <w:lang w:val="de-DE" w:eastAsia="zh-TW"/>
        </w:rPr>
      </w:pPr>
      <w:r>
        <w:rPr>
          <w:rStyle w:val="11"/>
          <w:rFonts w:hint="eastAsia" w:ascii="Times New Roman" w:hAnsi="Times New Roman"/>
          <w:sz w:val="16"/>
          <w:szCs w:val="16"/>
          <w:u w:val="none"/>
          <w:vertAlign w:val="superscript"/>
          <w:lang w:val="de-DE" w:eastAsia="zh-TW"/>
        </w:rPr>
        <w:t xml:space="preserve">1 </w:t>
      </w:r>
      <w:r>
        <w:rPr>
          <w:rStyle w:val="11"/>
          <w:rFonts w:hint="eastAsia" w:ascii="Times New Roman" w:hAnsi="Times New Roman"/>
          <w:sz w:val="16"/>
          <w:szCs w:val="16"/>
          <w:u w:val="none"/>
          <w:lang w:val="de-DE" w:eastAsia="zh-TW"/>
        </w:rPr>
        <w:t xml:space="preserve">jsmith@hku.edu.hk, </w:t>
      </w:r>
      <w:r>
        <w:rPr>
          <w:rStyle w:val="11"/>
          <w:rFonts w:hint="eastAsia" w:ascii="Times New Roman" w:hAnsi="Times New Roman"/>
          <w:sz w:val="16"/>
          <w:szCs w:val="16"/>
          <w:u w:val="none"/>
          <w:vertAlign w:val="superscript"/>
          <w:lang w:val="de-DE" w:eastAsia="zh-TW"/>
        </w:rPr>
        <w:t xml:space="preserve">2 </w:t>
      </w:r>
      <w:r>
        <w:rPr>
          <w:rStyle w:val="11"/>
          <w:rFonts w:hint="eastAsia" w:ascii="Times New Roman" w:hAnsi="Times New Roman"/>
          <w:sz w:val="16"/>
          <w:szCs w:val="16"/>
          <w:u w:val="none"/>
          <w:lang w:val="de-DE" w:eastAsia="zh-TW"/>
        </w:rPr>
        <w:t xml:space="preserve">tmchan@hku.edu.hk, </w:t>
      </w:r>
      <w:r>
        <w:rPr>
          <w:rStyle w:val="11"/>
          <w:rFonts w:hint="eastAsia" w:ascii="Times New Roman" w:hAnsi="Times New Roman"/>
          <w:sz w:val="16"/>
          <w:szCs w:val="16"/>
          <w:u w:val="none"/>
          <w:vertAlign w:val="superscript"/>
          <w:lang w:val="de-DE" w:eastAsia="zh-TW"/>
        </w:rPr>
        <w:t xml:space="preserve">3 </w:t>
      </w:r>
      <w:r>
        <w:rPr>
          <w:rStyle w:val="11"/>
          <w:rFonts w:hint="eastAsia" w:ascii="Times New Roman" w:hAnsi="Times New Roman"/>
          <w:sz w:val="16"/>
          <w:szCs w:val="16"/>
          <w:u w:val="none"/>
          <w:lang w:val="de-DE" w:eastAsia="zh-TW"/>
        </w:rPr>
        <w:t>btsang@cuhk.edu.hk</w:t>
      </w:r>
    </w:p>
    <w:p w14:paraId="2F732726">
      <w:pPr>
        <w:pStyle w:val="15"/>
        <w:snapToGrid w:val="0"/>
        <w:rPr>
          <w:rStyle w:val="11"/>
          <w:rFonts w:ascii="Times New Roman" w:hAnsi="Times New Roman"/>
          <w:sz w:val="20"/>
          <w:lang w:val="de-DE" w:eastAsia="zh-TW"/>
        </w:rPr>
      </w:pPr>
    </w:p>
    <w:p w14:paraId="6FB1A40F">
      <w:pPr>
        <w:pStyle w:val="15"/>
        <w:snapToGrid w:val="0"/>
        <w:rPr>
          <w:rStyle w:val="11"/>
          <w:rFonts w:ascii="Times New Roman" w:hAnsi="Times New Roman"/>
          <w:sz w:val="20"/>
          <w:lang w:val="de-DE" w:eastAsia="zh-TW"/>
        </w:rPr>
      </w:pPr>
    </w:p>
    <w:p w14:paraId="0CEFC9B1">
      <w:pPr>
        <w:pStyle w:val="15"/>
        <w:snapToGrid w:val="0"/>
        <w:ind w:left="567" w:right="565" w:rightChars="269"/>
        <w:jc w:val="both"/>
        <w:rPr>
          <w:rFonts w:ascii="Times New Roman" w:hAnsi="Times New Roman"/>
          <w:lang w:val="de-DE" w:eastAsia="zh-TW"/>
        </w:rPr>
      </w:pPr>
      <w:r>
        <w:rPr>
          <w:rFonts w:ascii="Times New Roman" w:hAnsi="Times New Roman"/>
          <w:b/>
          <w:lang w:val="de-DE"/>
        </w:rPr>
        <w:t>Abstract</w:t>
      </w:r>
      <w:r>
        <w:rPr>
          <w:rFonts w:ascii="Times New Roman" w:hAnsi="Times New Roman"/>
          <w:lang w:val="de-DE"/>
        </w:rPr>
        <w:t xml:space="preserve"> </w:t>
      </w:r>
    </w:p>
    <w:p w14:paraId="661930B0">
      <w:pPr>
        <w:pStyle w:val="15"/>
        <w:snapToGrid w:val="0"/>
        <w:ind w:left="567" w:right="565" w:rightChars="269"/>
        <w:jc w:val="both"/>
        <w:rPr>
          <w:rFonts w:ascii="Times New Roman" w:hAnsi="Times New Roman"/>
          <w:lang w:eastAsia="zh-TW"/>
        </w:rPr>
      </w:pPr>
      <w:r>
        <w:rPr>
          <w:rFonts w:hint="eastAsia" w:ascii="Times New Roman" w:hAnsi="Times New Roman"/>
          <w:b/>
          <w:lang w:eastAsia="zh-TW"/>
        </w:rPr>
        <w:t xml:space="preserve">Purpose </w:t>
      </w:r>
      <w:r>
        <w:rPr>
          <w:rFonts w:ascii="Times New Roman" w:hAnsi="Times New Roman"/>
          <w:b/>
          <w:lang w:eastAsia="zh-TW"/>
        </w:rPr>
        <w:t>–</w:t>
      </w:r>
      <w:r>
        <w:rPr>
          <w:rFonts w:hint="eastAsia" w:ascii="Times New Roman" w:hAnsi="Times New Roman"/>
          <w:b/>
          <w:lang w:eastAsia="zh-TW"/>
        </w:rPr>
        <w:t xml:space="preserve"> </w:t>
      </w:r>
      <w:r>
        <w:rPr>
          <w:rFonts w:ascii="Times New Roman" w:hAnsi="Times New Roman"/>
        </w:rPr>
        <w:t xml:space="preserve">The abstract should summarize the contents of the paper and should contain at least </w:t>
      </w:r>
      <w:r>
        <w:rPr>
          <w:rFonts w:hint="eastAsia" w:ascii="Times New Roman" w:hAnsi="Times New Roman"/>
          <w:lang w:eastAsia="zh-TW"/>
        </w:rPr>
        <w:t>300</w:t>
      </w:r>
      <w:r>
        <w:rPr>
          <w:rFonts w:ascii="Times New Roman" w:hAnsi="Times New Roman"/>
        </w:rPr>
        <w:t xml:space="preserve"> and at most </w:t>
      </w:r>
      <w:r>
        <w:rPr>
          <w:rFonts w:hint="eastAsia" w:ascii="Times New Roman" w:hAnsi="Times New Roman"/>
          <w:lang w:eastAsia="zh-TW"/>
        </w:rPr>
        <w:t>400</w:t>
      </w:r>
      <w:r>
        <w:rPr>
          <w:rFonts w:ascii="Times New Roman" w:hAnsi="Times New Roman"/>
        </w:rPr>
        <w:t xml:space="preserve"> words. It should be set in 9-point font size and should be inset 1.0 cm from the right and left margins. There should be two blank (10-point) lines before and after the abstract. This document is in the required format.</w:t>
      </w:r>
      <w:r>
        <w:rPr>
          <w:rFonts w:hint="eastAsia" w:ascii="Times New Roman" w:hAnsi="Times New Roman"/>
          <w:lang w:eastAsia="zh-TW"/>
        </w:rPr>
        <w:t xml:space="preserve"> The purpose of the study is presented concisely here. </w:t>
      </w:r>
    </w:p>
    <w:p w14:paraId="6F6DC247">
      <w:pPr>
        <w:pStyle w:val="15"/>
        <w:snapToGrid w:val="0"/>
        <w:ind w:left="567" w:right="565" w:rightChars="269"/>
        <w:jc w:val="both"/>
        <w:rPr>
          <w:rFonts w:ascii="Times New Roman" w:hAnsi="Times New Roman"/>
          <w:b/>
          <w:lang w:eastAsia="zh-TW"/>
        </w:rPr>
      </w:pPr>
      <w:r>
        <w:rPr>
          <w:rFonts w:ascii="Times New Roman" w:hAnsi="Times New Roman"/>
          <w:b/>
          <w:lang w:eastAsia="zh-TW"/>
        </w:rPr>
        <w:t>Design/methodology/approach</w:t>
      </w:r>
      <w:r>
        <w:rPr>
          <w:rFonts w:hint="eastAsia" w:ascii="Times New Roman" w:hAnsi="Times New Roman"/>
          <w:b/>
          <w:lang w:eastAsia="zh-TW"/>
        </w:rPr>
        <w:t xml:space="preserve"> </w:t>
      </w:r>
      <w:r>
        <w:rPr>
          <w:rFonts w:ascii="Times New Roman" w:hAnsi="Times New Roman"/>
          <w:b/>
          <w:lang w:eastAsia="zh-TW"/>
        </w:rPr>
        <w:t>–</w:t>
      </w:r>
      <w:r>
        <w:rPr>
          <w:rFonts w:hint="eastAsia" w:ascii="Times New Roman" w:hAnsi="Times New Roman"/>
          <w:lang w:eastAsia="zh-TW"/>
        </w:rPr>
        <w:t xml:space="preserve"> The methodology of the study is summarized here. </w:t>
      </w:r>
      <w:r>
        <w:rPr>
          <w:rFonts w:hint="eastAsia" w:ascii="Times New Roman" w:hAnsi="Times New Roman" w:eastAsia="PMingLiU"/>
          <w:lang w:eastAsia="zh-TW"/>
        </w:rPr>
        <w:t>K</w:t>
      </w:r>
      <w:r>
        <w:rPr>
          <w:rFonts w:hint="eastAsia" w:ascii="Times New Roman" w:hAnsi="Times New Roman"/>
          <w:lang w:eastAsia="zh-TW"/>
        </w:rPr>
        <w:t xml:space="preserve">ey/important steps are to be stated here. The methodology of the study is summarized here. </w:t>
      </w:r>
      <w:r>
        <w:rPr>
          <w:rFonts w:hint="eastAsia" w:ascii="Times New Roman" w:hAnsi="Times New Roman" w:eastAsia="PMingLiU"/>
          <w:lang w:eastAsia="zh-TW"/>
        </w:rPr>
        <w:t>K</w:t>
      </w:r>
      <w:r>
        <w:rPr>
          <w:rFonts w:hint="eastAsia" w:ascii="Times New Roman" w:hAnsi="Times New Roman"/>
          <w:lang w:eastAsia="zh-TW"/>
        </w:rPr>
        <w:t xml:space="preserve">ey/important steps are to be stated here. The methodology of the study is summarized here. </w:t>
      </w:r>
      <w:r>
        <w:rPr>
          <w:rFonts w:hint="eastAsia" w:ascii="Times New Roman" w:hAnsi="Times New Roman" w:eastAsia="PMingLiU"/>
          <w:lang w:eastAsia="zh-TW"/>
        </w:rPr>
        <w:t>K</w:t>
      </w:r>
      <w:r>
        <w:rPr>
          <w:rFonts w:hint="eastAsia" w:ascii="Times New Roman" w:hAnsi="Times New Roman"/>
          <w:lang w:eastAsia="zh-TW"/>
        </w:rPr>
        <w:t xml:space="preserve">ey/important steps are to be stated here. The methodology of the study is summarized here. </w:t>
      </w:r>
      <w:r>
        <w:rPr>
          <w:rFonts w:hint="eastAsia" w:ascii="Times New Roman" w:hAnsi="Times New Roman" w:eastAsia="PMingLiU"/>
          <w:lang w:eastAsia="zh-TW"/>
        </w:rPr>
        <w:t>K</w:t>
      </w:r>
      <w:r>
        <w:rPr>
          <w:rFonts w:hint="eastAsia" w:ascii="Times New Roman" w:hAnsi="Times New Roman"/>
          <w:lang w:eastAsia="zh-TW"/>
        </w:rPr>
        <w:t xml:space="preserve">ey/important steps are to be stated here. The methodology of the study is summarized here. </w:t>
      </w:r>
      <w:r>
        <w:rPr>
          <w:rFonts w:hint="eastAsia" w:ascii="Times New Roman" w:hAnsi="Times New Roman" w:eastAsia="PMingLiU"/>
          <w:lang w:eastAsia="zh-TW"/>
        </w:rPr>
        <w:t>K</w:t>
      </w:r>
      <w:r>
        <w:rPr>
          <w:rFonts w:hint="eastAsia" w:ascii="Times New Roman" w:hAnsi="Times New Roman"/>
          <w:lang w:eastAsia="zh-TW"/>
        </w:rPr>
        <w:t xml:space="preserve">ey/important steps are to be stated here. The methodology of the study is summarized here. </w:t>
      </w:r>
      <w:r>
        <w:rPr>
          <w:rFonts w:hint="eastAsia" w:ascii="Times New Roman" w:hAnsi="Times New Roman" w:eastAsia="PMingLiU"/>
          <w:lang w:eastAsia="zh-TW"/>
        </w:rPr>
        <w:t>K</w:t>
      </w:r>
      <w:r>
        <w:rPr>
          <w:rFonts w:hint="eastAsia" w:ascii="Times New Roman" w:hAnsi="Times New Roman"/>
          <w:lang w:eastAsia="zh-TW"/>
        </w:rPr>
        <w:t>ey/important steps are to be stated here.</w:t>
      </w:r>
    </w:p>
    <w:p w14:paraId="60C2FEAC">
      <w:pPr>
        <w:pStyle w:val="15"/>
        <w:snapToGrid w:val="0"/>
        <w:ind w:left="567" w:right="565" w:rightChars="269"/>
        <w:jc w:val="both"/>
        <w:rPr>
          <w:rFonts w:ascii="Times New Roman" w:hAnsi="Times New Roman"/>
          <w:b/>
          <w:lang w:eastAsia="zh-TW"/>
        </w:rPr>
      </w:pPr>
      <w:r>
        <w:rPr>
          <w:rFonts w:hint="eastAsia" w:ascii="Times New Roman" w:hAnsi="Times New Roman"/>
          <w:b/>
          <w:lang w:eastAsia="zh-TW"/>
        </w:rPr>
        <w:t xml:space="preserve">Findings </w:t>
      </w:r>
      <w:r>
        <w:rPr>
          <w:rFonts w:ascii="Times New Roman" w:hAnsi="Times New Roman"/>
          <w:b/>
          <w:lang w:eastAsia="zh-TW"/>
        </w:rPr>
        <w:t>–</w:t>
      </w:r>
      <w:r>
        <w:rPr>
          <w:rFonts w:hint="eastAsia" w:ascii="Times New Roman" w:hAnsi="Times New Roman"/>
          <w:lang w:eastAsia="zh-TW"/>
        </w:rPr>
        <w:t xml:space="preserve"> The major findings of the study are summarized here. Fine </w:t>
      </w:r>
      <w:r>
        <w:rPr>
          <w:rFonts w:ascii="Times New Roman" w:hAnsi="Times New Roman"/>
          <w:lang w:eastAsia="zh-TW"/>
        </w:rPr>
        <w:t>details</w:t>
      </w:r>
      <w:r>
        <w:rPr>
          <w:rFonts w:hint="eastAsia" w:ascii="Times New Roman" w:hAnsi="Times New Roman"/>
          <w:lang w:eastAsia="zh-TW"/>
        </w:rPr>
        <w:t xml:space="preserve"> need not be included in the abstract. The major findings of the study are summarized here. Fine </w:t>
      </w:r>
      <w:r>
        <w:rPr>
          <w:rFonts w:ascii="Times New Roman" w:hAnsi="Times New Roman"/>
          <w:lang w:eastAsia="zh-TW"/>
        </w:rPr>
        <w:t>details</w:t>
      </w:r>
      <w:r>
        <w:rPr>
          <w:rFonts w:hint="eastAsia" w:ascii="Times New Roman" w:hAnsi="Times New Roman"/>
          <w:lang w:eastAsia="zh-TW"/>
        </w:rPr>
        <w:t xml:space="preserve"> need not be included in the abstract. The major findings of the study are summarized here. Fine </w:t>
      </w:r>
      <w:r>
        <w:rPr>
          <w:rFonts w:ascii="Times New Roman" w:hAnsi="Times New Roman"/>
          <w:lang w:eastAsia="zh-TW"/>
        </w:rPr>
        <w:t>details</w:t>
      </w:r>
      <w:r>
        <w:rPr>
          <w:rFonts w:hint="eastAsia" w:ascii="Times New Roman" w:hAnsi="Times New Roman"/>
          <w:lang w:eastAsia="zh-TW"/>
        </w:rPr>
        <w:t xml:space="preserve"> need not be included in the abstract. The major findings of the study are summarized here. Fine </w:t>
      </w:r>
      <w:r>
        <w:rPr>
          <w:rFonts w:ascii="Times New Roman" w:hAnsi="Times New Roman"/>
          <w:lang w:eastAsia="zh-TW"/>
        </w:rPr>
        <w:t>details</w:t>
      </w:r>
      <w:r>
        <w:rPr>
          <w:rFonts w:hint="eastAsia" w:ascii="Times New Roman" w:hAnsi="Times New Roman"/>
          <w:lang w:eastAsia="zh-TW"/>
        </w:rPr>
        <w:t xml:space="preserve"> need not be included in the abstract. The major findings of the study are summarized here. Fine </w:t>
      </w:r>
      <w:r>
        <w:rPr>
          <w:rFonts w:ascii="Times New Roman" w:hAnsi="Times New Roman"/>
          <w:lang w:eastAsia="zh-TW"/>
        </w:rPr>
        <w:t>details</w:t>
      </w:r>
      <w:r>
        <w:rPr>
          <w:rFonts w:hint="eastAsia" w:ascii="Times New Roman" w:hAnsi="Times New Roman"/>
          <w:lang w:eastAsia="zh-TW"/>
        </w:rPr>
        <w:t xml:space="preserve"> need not be included in the abstract. The major findings of the study are summarized here. Fine </w:t>
      </w:r>
      <w:r>
        <w:rPr>
          <w:rFonts w:ascii="Times New Roman" w:hAnsi="Times New Roman"/>
          <w:lang w:eastAsia="zh-TW"/>
        </w:rPr>
        <w:t>details</w:t>
      </w:r>
      <w:r>
        <w:rPr>
          <w:rFonts w:hint="eastAsia" w:ascii="Times New Roman" w:hAnsi="Times New Roman"/>
          <w:lang w:eastAsia="zh-TW"/>
        </w:rPr>
        <w:t xml:space="preserve"> need not be included in the abstract.</w:t>
      </w:r>
    </w:p>
    <w:p w14:paraId="33B10771">
      <w:pPr>
        <w:pStyle w:val="15"/>
        <w:snapToGrid w:val="0"/>
        <w:ind w:left="567" w:right="565" w:rightChars="269"/>
        <w:jc w:val="both"/>
        <w:rPr>
          <w:rFonts w:ascii="Times New Roman" w:hAnsi="Times New Roman"/>
          <w:b/>
          <w:lang w:eastAsia="zh-TW"/>
        </w:rPr>
      </w:pPr>
      <w:r>
        <w:rPr>
          <w:rFonts w:ascii="Times New Roman" w:hAnsi="Times New Roman"/>
          <w:b/>
          <w:lang w:eastAsia="zh-TW"/>
        </w:rPr>
        <w:t>Originality/value/implications</w:t>
      </w:r>
      <w:r>
        <w:rPr>
          <w:rFonts w:hint="eastAsia" w:ascii="Times New Roman" w:hAnsi="Times New Roman"/>
          <w:b/>
          <w:lang w:eastAsia="zh-TW"/>
        </w:rPr>
        <w:t xml:space="preserve"> </w:t>
      </w:r>
      <w:r>
        <w:rPr>
          <w:rFonts w:ascii="Times New Roman" w:hAnsi="Times New Roman"/>
          <w:b/>
          <w:lang w:eastAsia="zh-TW"/>
        </w:rPr>
        <w:t>–</w:t>
      </w:r>
      <w:r>
        <w:rPr>
          <w:rFonts w:hint="eastAsia" w:ascii="Times New Roman" w:hAnsi="Times New Roman"/>
          <w:lang w:eastAsia="zh-TW"/>
        </w:rPr>
        <w:t xml:space="preserve"> The </w:t>
      </w:r>
      <w:r>
        <w:rPr>
          <w:rFonts w:ascii="Times New Roman" w:hAnsi="Times New Roman"/>
          <w:lang w:eastAsia="zh-TW"/>
        </w:rPr>
        <w:t>originality</w:t>
      </w:r>
      <w:r>
        <w:rPr>
          <w:rFonts w:hint="eastAsia" w:ascii="Times New Roman" w:hAnsi="Times New Roman"/>
          <w:lang w:eastAsia="zh-TW"/>
        </w:rPr>
        <w:t xml:space="preserve">, value and/or implications of the study are described here. The </w:t>
      </w:r>
      <w:r>
        <w:rPr>
          <w:rFonts w:ascii="Times New Roman" w:hAnsi="Times New Roman"/>
          <w:lang w:eastAsia="zh-TW"/>
        </w:rPr>
        <w:t>originality</w:t>
      </w:r>
      <w:r>
        <w:rPr>
          <w:rFonts w:hint="eastAsia" w:ascii="Times New Roman" w:hAnsi="Times New Roman"/>
          <w:lang w:eastAsia="zh-TW"/>
        </w:rPr>
        <w:t xml:space="preserve">, value and/or implications of the study are described here. The </w:t>
      </w:r>
      <w:r>
        <w:rPr>
          <w:rFonts w:ascii="Times New Roman" w:hAnsi="Times New Roman"/>
          <w:lang w:eastAsia="zh-TW"/>
        </w:rPr>
        <w:t>originality</w:t>
      </w:r>
      <w:r>
        <w:rPr>
          <w:rFonts w:hint="eastAsia" w:ascii="Times New Roman" w:hAnsi="Times New Roman"/>
          <w:lang w:eastAsia="zh-TW"/>
        </w:rPr>
        <w:t xml:space="preserve">, value and/or implications of the study are described here. The </w:t>
      </w:r>
      <w:r>
        <w:rPr>
          <w:rFonts w:ascii="Times New Roman" w:hAnsi="Times New Roman"/>
          <w:lang w:eastAsia="zh-TW"/>
        </w:rPr>
        <w:t>originality</w:t>
      </w:r>
      <w:r>
        <w:rPr>
          <w:rFonts w:hint="eastAsia" w:ascii="Times New Roman" w:hAnsi="Times New Roman"/>
          <w:lang w:eastAsia="zh-TW"/>
        </w:rPr>
        <w:t xml:space="preserve">, value and/or implications of the study are described here. The </w:t>
      </w:r>
      <w:r>
        <w:rPr>
          <w:rFonts w:ascii="Times New Roman" w:hAnsi="Times New Roman"/>
          <w:lang w:eastAsia="zh-TW"/>
        </w:rPr>
        <w:t>originality</w:t>
      </w:r>
      <w:r>
        <w:rPr>
          <w:rFonts w:hint="eastAsia" w:ascii="Times New Roman" w:hAnsi="Times New Roman"/>
          <w:lang w:eastAsia="zh-TW"/>
        </w:rPr>
        <w:t>, value and/or implications of the study are described here.</w:t>
      </w:r>
    </w:p>
    <w:p w14:paraId="297756AA">
      <w:pPr>
        <w:pStyle w:val="15"/>
        <w:ind w:left="567" w:right="565" w:rightChars="269"/>
        <w:rPr>
          <w:rFonts w:ascii="Times New Roman" w:hAnsi="Times New Roman"/>
          <w:b/>
          <w:sz w:val="20"/>
          <w:lang w:eastAsia="zh-TW"/>
        </w:rPr>
      </w:pPr>
    </w:p>
    <w:p w14:paraId="62447EB7">
      <w:pPr>
        <w:pStyle w:val="15"/>
        <w:ind w:left="567" w:right="565" w:rightChars="269"/>
        <w:jc w:val="both"/>
        <w:rPr>
          <w:rFonts w:ascii="Times New Roman" w:hAnsi="Times New Roman"/>
          <w:lang w:eastAsia="zh-TW"/>
        </w:rPr>
      </w:pPr>
      <w:r>
        <w:rPr>
          <w:rFonts w:ascii="Times New Roman" w:hAnsi="Times New Roman"/>
          <w:b/>
        </w:rPr>
        <w:t>Keywords:</w:t>
      </w:r>
      <w:r>
        <w:rPr>
          <w:rFonts w:ascii="Times New Roman" w:hAnsi="Times New Roman"/>
          <w:lang w:eastAsia="zh-TW"/>
        </w:rPr>
        <w:t xml:space="preserve"> </w:t>
      </w:r>
      <w:r>
        <w:rPr>
          <w:rFonts w:hint="eastAsia" w:ascii="Times New Roman" w:hAnsi="Times New Roman"/>
          <w:lang w:eastAsia="zh-TW"/>
        </w:rPr>
        <w:t>online learning; quality assurance</w:t>
      </w:r>
      <w:r>
        <w:rPr>
          <w:rFonts w:hint="eastAsia" w:ascii="Times New Roman" w:hAnsi="Times New Roman" w:eastAsia="PMingLiU"/>
          <w:lang w:eastAsia="zh-TW"/>
        </w:rPr>
        <w:t>;</w:t>
      </w:r>
      <w:r>
        <w:rPr>
          <w:rFonts w:hint="eastAsia" w:ascii="Times New Roman" w:hAnsi="Times New Roman"/>
          <w:lang w:eastAsia="zh-TW"/>
        </w:rPr>
        <w:t xml:space="preserve"> student engagement</w:t>
      </w:r>
      <w:r>
        <w:rPr>
          <w:rFonts w:hint="eastAsia" w:ascii="Times New Roman" w:hAnsi="Times New Roman" w:eastAsia="PMingLiU"/>
          <w:lang w:eastAsia="zh-TW"/>
        </w:rPr>
        <w:t>;</w:t>
      </w:r>
      <w:r>
        <w:rPr>
          <w:rFonts w:hint="eastAsia" w:ascii="Times New Roman" w:hAnsi="Times New Roman"/>
          <w:lang w:eastAsia="zh-TW"/>
        </w:rPr>
        <w:t xml:space="preserve"> student satisfaction</w:t>
      </w:r>
    </w:p>
    <w:p w14:paraId="78BE0CD7">
      <w:pPr>
        <w:pStyle w:val="18"/>
        <w:spacing w:before="400" w:after="200"/>
        <w:rPr>
          <w:rFonts w:ascii="Times New Roman" w:hAnsi="Times New Roman"/>
        </w:rPr>
      </w:pPr>
      <w:r>
        <w:rPr>
          <w:rFonts w:ascii="Times New Roman" w:hAnsi="Times New Roman"/>
        </w:rPr>
        <w:t>1   Introduction</w:t>
      </w:r>
    </w:p>
    <w:p w14:paraId="2DFF968F">
      <w:pPr>
        <w:pStyle w:val="17"/>
        <w:rPr>
          <w:rFonts w:ascii="Times New Roman" w:hAnsi="Times New Roman"/>
          <w:lang w:eastAsia="zh-TW"/>
        </w:rPr>
      </w:pPr>
      <w:r>
        <w:rPr>
          <w:rFonts w:hint="eastAsia" w:ascii="Times New Roman" w:hAnsi="Times New Roman"/>
          <w:lang w:eastAsia="zh-TW"/>
        </w:rPr>
        <w:t>No indent</w:t>
      </w:r>
      <w:r>
        <w:rPr>
          <w:rFonts w:hint="eastAsia" w:ascii="Times New Roman" w:hAnsi="Times New Roman" w:eastAsia="PMingLiU"/>
          <w:lang w:eastAsia="zh-TW"/>
        </w:rPr>
        <w:t>at</w:t>
      </w:r>
      <w:r>
        <w:rPr>
          <w:rFonts w:hint="eastAsia" w:ascii="Times New Roman" w:hAnsi="Times New Roman"/>
          <w:lang w:eastAsia="zh-TW"/>
        </w:rPr>
        <w:t>ion for the first paragraph in a section. Starting from the second paragraph, indent</w:t>
      </w:r>
      <w:r>
        <w:rPr>
          <w:rFonts w:hint="eastAsia" w:ascii="Times New Roman" w:hAnsi="Times New Roman" w:eastAsia="PMingLiU"/>
          <w:lang w:eastAsia="zh-TW"/>
        </w:rPr>
        <w:t>at</w:t>
      </w:r>
      <w:r>
        <w:rPr>
          <w:rFonts w:hint="eastAsia" w:ascii="Times New Roman" w:hAnsi="Times New Roman"/>
          <w:lang w:eastAsia="zh-TW"/>
        </w:rPr>
        <w:t xml:space="preserve">ion should be used. </w:t>
      </w:r>
      <w:r>
        <w:rPr>
          <w:rFonts w:ascii="Times New Roman" w:hAnsi="Times New Roman"/>
        </w:rPr>
        <w:t>Use 10-point type for the name(s) of the author(s) and 9-point type for the address(es) and the abstract. For the main text, please use 10-point type and single-line spacing.</w:t>
      </w:r>
    </w:p>
    <w:p w14:paraId="413FA891">
      <w:pPr>
        <w:rPr>
          <w:rFonts w:ascii="Times New Roman" w:hAnsi="Times New Roman"/>
          <w:lang w:eastAsia="zh-TW"/>
        </w:rPr>
      </w:pPr>
      <w:r>
        <w:rPr>
          <w:rFonts w:hint="eastAsia" w:ascii="Times New Roman" w:hAnsi="Times New Roman"/>
          <w:lang w:eastAsia="zh-TW"/>
        </w:rPr>
        <w:t>This template has been prepared for authors</w:t>
      </w:r>
      <w:r>
        <w:rPr>
          <w:rFonts w:ascii="Times New Roman" w:hAnsi="Times New Roman"/>
          <w:lang w:eastAsia="zh-TW"/>
        </w:rPr>
        <w:t>’</w:t>
      </w:r>
      <w:r>
        <w:rPr>
          <w:rFonts w:hint="eastAsia" w:ascii="Times New Roman" w:hAnsi="Times New Roman"/>
          <w:lang w:eastAsia="zh-TW"/>
        </w:rPr>
        <w:t xml:space="preserve"> convenience. </w:t>
      </w:r>
      <w:r>
        <w:rPr>
          <w:rFonts w:ascii="Times New Roman" w:hAnsi="Times New Roman"/>
        </w:rPr>
        <w:t xml:space="preserve">This </w:t>
      </w:r>
      <w:r>
        <w:rPr>
          <w:rFonts w:hint="eastAsia" w:ascii="Times New Roman" w:hAnsi="Times New Roman"/>
          <w:lang w:eastAsia="zh-TW"/>
        </w:rPr>
        <w:t xml:space="preserve">is the second sentence in the paragraph. </w:t>
      </w:r>
      <w:r>
        <w:rPr>
          <w:rFonts w:ascii="Times New Roman" w:hAnsi="Times New Roman"/>
        </w:rPr>
        <w:t xml:space="preserve">This </w:t>
      </w:r>
      <w:r>
        <w:rPr>
          <w:rFonts w:hint="eastAsia" w:ascii="Times New Roman" w:hAnsi="Times New Roman"/>
          <w:lang w:eastAsia="zh-TW"/>
        </w:rPr>
        <w:t xml:space="preserve">is the third sentence in the paragraph. </w:t>
      </w:r>
      <w:r>
        <w:rPr>
          <w:rFonts w:ascii="Times New Roman" w:hAnsi="Times New Roman"/>
        </w:rPr>
        <w:t xml:space="preserve">This </w:t>
      </w:r>
      <w:r>
        <w:rPr>
          <w:rFonts w:hint="eastAsia" w:ascii="Times New Roman" w:hAnsi="Times New Roman"/>
          <w:lang w:eastAsia="zh-TW"/>
        </w:rPr>
        <w:t xml:space="preserve">is the fourth sentence in the paragraph. </w:t>
      </w:r>
      <w:r>
        <w:rPr>
          <w:rFonts w:ascii="Times New Roman" w:hAnsi="Times New Roman"/>
        </w:rPr>
        <w:t xml:space="preserve">This </w:t>
      </w:r>
      <w:r>
        <w:rPr>
          <w:rFonts w:hint="eastAsia" w:ascii="Times New Roman" w:hAnsi="Times New Roman"/>
          <w:lang w:eastAsia="zh-TW"/>
        </w:rPr>
        <w:t xml:space="preserve">is the fifth sentence in the paragraph. </w:t>
      </w:r>
      <w:r>
        <w:rPr>
          <w:rFonts w:ascii="Times New Roman" w:hAnsi="Times New Roman"/>
        </w:rPr>
        <w:t xml:space="preserve">This </w:t>
      </w:r>
      <w:r>
        <w:rPr>
          <w:rFonts w:hint="eastAsia" w:ascii="Times New Roman" w:hAnsi="Times New Roman"/>
          <w:lang w:eastAsia="zh-TW"/>
        </w:rPr>
        <w:t xml:space="preserve">is the sixth sentence in the paragraph. </w:t>
      </w:r>
      <w:r>
        <w:rPr>
          <w:rFonts w:ascii="Times New Roman" w:hAnsi="Times New Roman"/>
        </w:rPr>
        <w:t xml:space="preserve">This </w:t>
      </w:r>
      <w:r>
        <w:rPr>
          <w:rFonts w:hint="eastAsia" w:ascii="Times New Roman" w:hAnsi="Times New Roman"/>
          <w:lang w:eastAsia="zh-TW"/>
        </w:rPr>
        <w:t xml:space="preserve">is the seventh sentence in the paragraph. </w:t>
      </w:r>
      <w:r>
        <w:rPr>
          <w:rFonts w:ascii="Times New Roman" w:hAnsi="Times New Roman"/>
        </w:rPr>
        <w:t xml:space="preserve">This </w:t>
      </w:r>
      <w:r>
        <w:rPr>
          <w:rFonts w:hint="eastAsia" w:ascii="Times New Roman" w:hAnsi="Times New Roman"/>
          <w:lang w:eastAsia="zh-TW"/>
        </w:rPr>
        <w:t xml:space="preserve">is the eighth sentence in the paragraph. </w:t>
      </w:r>
      <w:r>
        <w:rPr>
          <w:rFonts w:ascii="Times New Roman" w:hAnsi="Times New Roman"/>
        </w:rPr>
        <w:t xml:space="preserve">This </w:t>
      </w:r>
      <w:r>
        <w:rPr>
          <w:rFonts w:hint="eastAsia" w:ascii="Times New Roman" w:hAnsi="Times New Roman"/>
          <w:lang w:eastAsia="zh-TW"/>
        </w:rPr>
        <w:t>is the ninth sentence in the paragraph.</w:t>
      </w:r>
    </w:p>
    <w:p w14:paraId="42329A7E">
      <w:pPr>
        <w:pStyle w:val="21"/>
        <w:spacing w:before="200" w:after="200"/>
        <w:rPr>
          <w:rFonts w:ascii="Times New Roman" w:hAnsi="Times New Roman"/>
          <w:lang w:eastAsia="zh-TW"/>
        </w:rPr>
      </w:pPr>
      <w:r>
        <w:rPr>
          <w:rFonts w:ascii="Times New Roman" w:hAnsi="Times New Roman"/>
        </w:rPr>
        <w:t xml:space="preserve">1.1   </w:t>
      </w:r>
      <w:r>
        <w:rPr>
          <w:rFonts w:hint="eastAsia" w:ascii="Times New Roman" w:hAnsi="Times New Roman"/>
          <w:lang w:eastAsia="zh-TW"/>
        </w:rPr>
        <w:t>Background</w:t>
      </w:r>
    </w:p>
    <w:p w14:paraId="2A5DA91E">
      <w:pPr>
        <w:pStyle w:val="17"/>
        <w:rPr>
          <w:rFonts w:ascii="Times New Roman" w:hAnsi="Times New Roman"/>
          <w:lang w:eastAsia="zh-TW"/>
        </w:rPr>
      </w:pPr>
      <w:r>
        <w:rPr>
          <w:rFonts w:hint="eastAsia" w:ascii="Times New Roman" w:hAnsi="Times New Roman"/>
          <w:lang w:eastAsia="zh-TW"/>
        </w:rPr>
        <w:t>If any reference is cited, include the author</w:t>
      </w:r>
      <w:r>
        <w:rPr>
          <w:rFonts w:ascii="Times New Roman" w:hAnsi="Times New Roman"/>
          <w:lang w:eastAsia="zh-TW"/>
        </w:rPr>
        <w:t>’</w:t>
      </w:r>
      <w:r>
        <w:rPr>
          <w:rFonts w:hint="eastAsia" w:ascii="Times New Roman" w:hAnsi="Times New Roman"/>
          <w:lang w:eastAsia="zh-TW"/>
        </w:rPr>
        <w:t>s family name and year of publication. The next two sentences are examples. According to Leung</w:t>
      </w:r>
      <w:r>
        <w:rPr>
          <w:rFonts w:ascii="Times New Roman" w:hAnsi="Times New Roman"/>
          <w:lang w:eastAsia="zh-TW"/>
        </w:rPr>
        <w:t xml:space="preserve"> (</w:t>
      </w:r>
      <w:r>
        <w:rPr>
          <w:rFonts w:hint="eastAsia" w:ascii="Times New Roman" w:hAnsi="Times New Roman"/>
          <w:lang w:eastAsia="zh-TW"/>
        </w:rPr>
        <w:t>2022</w:t>
      </w:r>
      <w:r>
        <w:rPr>
          <w:rFonts w:ascii="Times New Roman" w:hAnsi="Times New Roman"/>
          <w:lang w:eastAsia="zh-TW"/>
        </w:rPr>
        <w:t>),</w:t>
      </w:r>
      <w:r>
        <w:rPr>
          <w:rFonts w:hint="eastAsia" w:ascii="Times New Roman" w:hAnsi="Times New Roman"/>
          <w:lang w:eastAsia="zh-TW"/>
        </w:rPr>
        <w:t xml:space="preserve"> open learning resources will become a world trend and more than half of governments will be actively involved by 2021. Wong and Yuen (2023) point out that open universities should take the lead in the movement. If quotations are to be used, page numbers should be included like the next sentence. </w:t>
      </w:r>
      <w:r>
        <w:rPr>
          <w:rFonts w:ascii="Times New Roman" w:hAnsi="Times New Roman"/>
          <w:lang w:eastAsia="zh-TW"/>
        </w:rPr>
        <w:t>“</w:t>
      </w:r>
      <w:r>
        <w:rPr>
          <w:rFonts w:hint="eastAsia" w:ascii="Times New Roman" w:hAnsi="Times New Roman"/>
          <w:lang w:eastAsia="zh-TW"/>
        </w:rPr>
        <w:t>No educational institutions can afford to ignore the trend of open educational resources in the next decade.</w:t>
      </w:r>
      <w:r>
        <w:rPr>
          <w:rFonts w:ascii="Times New Roman" w:hAnsi="Times New Roman"/>
          <w:lang w:eastAsia="zh-TW"/>
        </w:rPr>
        <w:t>”</w:t>
      </w:r>
      <w:r>
        <w:rPr>
          <w:rFonts w:hint="eastAsia" w:ascii="Times New Roman" w:hAnsi="Times New Roman"/>
          <w:lang w:eastAsia="zh-TW"/>
        </w:rPr>
        <w:t xml:space="preserve"> (Johnson &amp; Tsang, 2023, p. 238)</w:t>
      </w:r>
    </w:p>
    <w:p w14:paraId="662DB977">
      <w:pPr>
        <w:rPr>
          <w:rFonts w:ascii="Times New Roman" w:hAnsi="Times New Roman"/>
          <w:lang w:eastAsia="zh-TW"/>
        </w:rPr>
      </w:pPr>
      <w:r>
        <w:rPr>
          <w:rFonts w:ascii="Times New Roman" w:hAnsi="Times New Roman"/>
        </w:rPr>
        <w:t xml:space="preserve">This </w:t>
      </w:r>
      <w:r>
        <w:rPr>
          <w:rFonts w:hint="eastAsia" w:ascii="Times New Roman" w:hAnsi="Times New Roman"/>
          <w:lang w:eastAsia="zh-TW"/>
        </w:rPr>
        <w:t xml:space="preserve">is the first sentence in the paragraph. </w:t>
      </w:r>
      <w:r>
        <w:rPr>
          <w:rFonts w:ascii="Times New Roman" w:hAnsi="Times New Roman"/>
        </w:rPr>
        <w:t xml:space="preserve">This </w:t>
      </w:r>
      <w:r>
        <w:rPr>
          <w:rFonts w:hint="eastAsia" w:ascii="Times New Roman" w:hAnsi="Times New Roman"/>
          <w:lang w:eastAsia="zh-TW"/>
        </w:rPr>
        <w:t xml:space="preserve">is the second sentence in the paragraph. </w:t>
      </w:r>
      <w:r>
        <w:rPr>
          <w:rFonts w:ascii="Times New Roman" w:hAnsi="Times New Roman"/>
        </w:rPr>
        <w:t xml:space="preserve">This </w:t>
      </w:r>
      <w:r>
        <w:rPr>
          <w:rFonts w:hint="eastAsia" w:ascii="Times New Roman" w:hAnsi="Times New Roman"/>
          <w:lang w:eastAsia="zh-TW"/>
        </w:rPr>
        <w:t xml:space="preserve">is the third sentence in the paragraph. </w:t>
      </w:r>
      <w:r>
        <w:rPr>
          <w:rFonts w:ascii="Times New Roman" w:hAnsi="Times New Roman"/>
        </w:rPr>
        <w:t xml:space="preserve">This </w:t>
      </w:r>
      <w:r>
        <w:rPr>
          <w:rFonts w:hint="eastAsia" w:ascii="Times New Roman" w:hAnsi="Times New Roman"/>
          <w:lang w:eastAsia="zh-TW"/>
        </w:rPr>
        <w:t xml:space="preserve">is the fourth sentence in the paragraph. </w:t>
      </w:r>
      <w:r>
        <w:rPr>
          <w:rFonts w:ascii="Times New Roman" w:hAnsi="Times New Roman"/>
        </w:rPr>
        <w:t xml:space="preserve">This </w:t>
      </w:r>
      <w:r>
        <w:rPr>
          <w:rFonts w:hint="eastAsia" w:ascii="Times New Roman" w:hAnsi="Times New Roman"/>
          <w:lang w:eastAsia="zh-TW"/>
        </w:rPr>
        <w:t xml:space="preserve">is the fifth sentence in the paragraph. </w:t>
      </w:r>
      <w:r>
        <w:rPr>
          <w:rFonts w:ascii="Times New Roman" w:hAnsi="Times New Roman"/>
        </w:rPr>
        <w:t xml:space="preserve">This </w:t>
      </w:r>
      <w:r>
        <w:rPr>
          <w:rFonts w:hint="eastAsia" w:ascii="Times New Roman" w:hAnsi="Times New Roman"/>
          <w:lang w:eastAsia="zh-TW"/>
        </w:rPr>
        <w:t xml:space="preserve">is the sixth sentence in the paragraph. </w:t>
      </w:r>
      <w:r>
        <w:rPr>
          <w:rFonts w:ascii="Times New Roman" w:hAnsi="Times New Roman"/>
        </w:rPr>
        <w:t xml:space="preserve">This </w:t>
      </w:r>
      <w:r>
        <w:rPr>
          <w:rFonts w:hint="eastAsia" w:ascii="Times New Roman" w:hAnsi="Times New Roman"/>
          <w:lang w:eastAsia="zh-TW"/>
        </w:rPr>
        <w:t xml:space="preserve">is the seventh sentence in the paragraph. </w:t>
      </w:r>
      <w:r>
        <w:rPr>
          <w:rFonts w:ascii="Times New Roman" w:hAnsi="Times New Roman"/>
        </w:rPr>
        <w:t xml:space="preserve">This </w:t>
      </w:r>
      <w:r>
        <w:rPr>
          <w:rFonts w:hint="eastAsia" w:ascii="Times New Roman" w:hAnsi="Times New Roman"/>
          <w:lang w:eastAsia="zh-TW"/>
        </w:rPr>
        <w:t xml:space="preserve">is the eighth sentence in the paragraph. </w:t>
      </w:r>
      <w:r>
        <w:rPr>
          <w:rFonts w:ascii="Times New Roman" w:hAnsi="Times New Roman"/>
        </w:rPr>
        <w:t xml:space="preserve">This </w:t>
      </w:r>
      <w:r>
        <w:rPr>
          <w:rFonts w:hint="eastAsia" w:ascii="Times New Roman" w:hAnsi="Times New Roman"/>
          <w:lang w:eastAsia="zh-TW"/>
        </w:rPr>
        <w:t>is the ninth sentence in the paragraph.</w:t>
      </w:r>
    </w:p>
    <w:p w14:paraId="0330F4B5">
      <w:pPr>
        <w:pStyle w:val="21"/>
        <w:spacing w:before="200" w:after="200"/>
        <w:rPr>
          <w:rFonts w:ascii="Times New Roman" w:hAnsi="Times New Roman"/>
        </w:rPr>
      </w:pPr>
      <w:r>
        <w:rPr>
          <w:rFonts w:ascii="Times New Roman" w:hAnsi="Times New Roman"/>
        </w:rPr>
        <w:t xml:space="preserve">1.2   </w:t>
      </w:r>
      <w:r>
        <w:rPr>
          <w:rFonts w:hint="eastAsia" w:ascii="Times New Roman" w:hAnsi="Times New Roman"/>
        </w:rPr>
        <w:t>Format Illustration</w:t>
      </w:r>
    </w:p>
    <w:p w14:paraId="08287B81">
      <w:pPr>
        <w:rPr>
          <w:rFonts w:ascii="Times New Roman" w:hAnsi="Times New Roman"/>
          <w:lang w:val="en-GB"/>
        </w:rPr>
      </w:pPr>
      <w:r>
        <w:rPr>
          <w:rFonts w:ascii="Times New Roman" w:hAnsi="Times New Roman"/>
        </w:rPr>
        <w:t xml:space="preserve">This </w:t>
      </w:r>
      <w:r>
        <w:rPr>
          <w:rFonts w:hint="eastAsia" w:ascii="Times New Roman" w:hAnsi="Times New Roman"/>
          <w:lang w:eastAsia="zh-TW"/>
        </w:rPr>
        <w:t xml:space="preserve">is the first sentence in the paragraph. </w:t>
      </w:r>
      <w:r>
        <w:rPr>
          <w:rFonts w:ascii="Times New Roman" w:hAnsi="Times New Roman"/>
        </w:rPr>
        <w:t xml:space="preserve">This </w:t>
      </w:r>
      <w:r>
        <w:rPr>
          <w:rFonts w:hint="eastAsia" w:ascii="Times New Roman" w:hAnsi="Times New Roman"/>
          <w:lang w:eastAsia="zh-TW"/>
        </w:rPr>
        <w:t xml:space="preserve">is the second sentence in the paragraph. </w:t>
      </w:r>
      <w:r>
        <w:rPr>
          <w:rFonts w:ascii="Times New Roman" w:hAnsi="Times New Roman"/>
        </w:rPr>
        <w:t xml:space="preserve">This </w:t>
      </w:r>
      <w:r>
        <w:rPr>
          <w:rFonts w:hint="eastAsia" w:ascii="Times New Roman" w:hAnsi="Times New Roman"/>
          <w:lang w:eastAsia="zh-TW"/>
        </w:rPr>
        <w:t xml:space="preserve">is the third sentence in the paragraph. </w:t>
      </w:r>
      <w:r>
        <w:rPr>
          <w:rFonts w:ascii="Times New Roman" w:hAnsi="Times New Roman"/>
        </w:rPr>
        <w:t xml:space="preserve">This </w:t>
      </w:r>
      <w:r>
        <w:rPr>
          <w:rFonts w:hint="eastAsia" w:ascii="Times New Roman" w:hAnsi="Times New Roman"/>
          <w:lang w:eastAsia="zh-TW"/>
        </w:rPr>
        <w:t xml:space="preserve">is the fourth sentence in the paragraph. </w:t>
      </w:r>
      <w:r>
        <w:rPr>
          <w:rFonts w:ascii="Times New Roman" w:hAnsi="Times New Roman"/>
        </w:rPr>
        <w:t xml:space="preserve">This </w:t>
      </w:r>
      <w:r>
        <w:rPr>
          <w:rFonts w:hint="eastAsia" w:ascii="Times New Roman" w:hAnsi="Times New Roman"/>
          <w:lang w:eastAsia="zh-TW"/>
        </w:rPr>
        <w:t xml:space="preserve">is the fifth sentence in the paragraph. </w:t>
      </w:r>
      <w:r>
        <w:rPr>
          <w:rFonts w:ascii="Times New Roman" w:hAnsi="Times New Roman"/>
        </w:rPr>
        <w:t xml:space="preserve">This </w:t>
      </w:r>
      <w:r>
        <w:rPr>
          <w:rFonts w:hint="eastAsia" w:ascii="Times New Roman" w:hAnsi="Times New Roman"/>
          <w:lang w:eastAsia="zh-TW"/>
        </w:rPr>
        <w:t xml:space="preserve">is the sixth sentence in the paragraph. </w:t>
      </w:r>
      <w:r>
        <w:rPr>
          <w:rFonts w:ascii="Times New Roman" w:hAnsi="Times New Roman"/>
        </w:rPr>
        <w:t xml:space="preserve">This </w:t>
      </w:r>
      <w:r>
        <w:rPr>
          <w:rFonts w:hint="eastAsia" w:ascii="Times New Roman" w:hAnsi="Times New Roman"/>
          <w:lang w:eastAsia="zh-TW"/>
        </w:rPr>
        <w:t xml:space="preserve">is the seventh sentence in the paragraph. </w:t>
      </w:r>
      <w:r>
        <w:rPr>
          <w:rFonts w:ascii="Times New Roman" w:hAnsi="Times New Roman"/>
        </w:rPr>
        <w:t xml:space="preserve">This </w:t>
      </w:r>
      <w:r>
        <w:rPr>
          <w:rFonts w:hint="eastAsia" w:ascii="Times New Roman" w:hAnsi="Times New Roman"/>
          <w:lang w:eastAsia="zh-TW"/>
        </w:rPr>
        <w:t xml:space="preserve">is the eighth sentence in the paragraph. </w:t>
      </w:r>
      <w:r>
        <w:rPr>
          <w:rFonts w:ascii="Times New Roman" w:hAnsi="Times New Roman"/>
        </w:rPr>
        <w:t xml:space="preserve">This </w:t>
      </w:r>
      <w:r>
        <w:rPr>
          <w:rFonts w:hint="eastAsia" w:ascii="Times New Roman" w:hAnsi="Times New Roman"/>
          <w:lang w:eastAsia="zh-TW"/>
        </w:rPr>
        <w:t>is the ninth sentence in the paragraph.</w:t>
      </w:r>
    </w:p>
    <w:p w14:paraId="1416BCBD">
      <w:pPr>
        <w:pStyle w:val="18"/>
        <w:spacing w:before="200" w:after="200"/>
        <w:rPr>
          <w:rFonts w:ascii="Times New Roman" w:hAnsi="Times New Roman"/>
          <w:lang w:eastAsia="zh-TW"/>
        </w:rPr>
      </w:pPr>
      <w:r>
        <w:rPr>
          <w:rFonts w:ascii="Times New Roman" w:hAnsi="Times New Roman"/>
        </w:rPr>
        <w:t xml:space="preserve">2   </w:t>
      </w:r>
      <w:r>
        <w:rPr>
          <w:rFonts w:hint="eastAsia" w:ascii="Times New Roman" w:hAnsi="Times New Roman"/>
          <w:lang w:eastAsia="zh-TW"/>
        </w:rPr>
        <w:t>Relevant S</w:t>
      </w:r>
      <w:r>
        <w:rPr>
          <w:rFonts w:ascii="Times New Roman" w:hAnsi="Times New Roman"/>
          <w:lang w:eastAsia="zh-TW"/>
        </w:rPr>
        <w:t>t</w:t>
      </w:r>
      <w:r>
        <w:rPr>
          <w:rFonts w:hint="eastAsia" w:ascii="Times New Roman" w:hAnsi="Times New Roman"/>
          <w:lang w:eastAsia="zh-TW"/>
        </w:rPr>
        <w:t>udies</w:t>
      </w:r>
    </w:p>
    <w:p w14:paraId="475363F6">
      <w:pPr>
        <w:pStyle w:val="17"/>
        <w:rPr>
          <w:rFonts w:ascii="Times New Roman" w:hAnsi="Times New Roman"/>
        </w:rPr>
      </w:pPr>
      <w:r>
        <w:rPr>
          <w:rFonts w:ascii="Times New Roman" w:hAnsi="Times New Roman"/>
        </w:rPr>
        <w:t xml:space="preserve">This </w:t>
      </w:r>
      <w:r>
        <w:rPr>
          <w:rFonts w:hint="eastAsia" w:ascii="Times New Roman" w:hAnsi="Times New Roman"/>
          <w:lang w:eastAsia="zh-TW"/>
        </w:rPr>
        <w:t xml:space="preserve">is the first sentence in the paragraph. </w:t>
      </w:r>
      <w:r>
        <w:rPr>
          <w:rFonts w:ascii="Times New Roman" w:hAnsi="Times New Roman"/>
        </w:rPr>
        <w:t xml:space="preserve">This </w:t>
      </w:r>
      <w:r>
        <w:rPr>
          <w:rFonts w:hint="eastAsia" w:ascii="Times New Roman" w:hAnsi="Times New Roman"/>
          <w:lang w:eastAsia="zh-TW"/>
        </w:rPr>
        <w:t xml:space="preserve">is the second sentence in the paragraph. </w:t>
      </w:r>
      <w:r>
        <w:rPr>
          <w:rFonts w:ascii="Times New Roman" w:hAnsi="Times New Roman"/>
        </w:rPr>
        <w:t xml:space="preserve">This </w:t>
      </w:r>
      <w:r>
        <w:rPr>
          <w:rFonts w:hint="eastAsia" w:ascii="Times New Roman" w:hAnsi="Times New Roman"/>
          <w:lang w:eastAsia="zh-TW"/>
        </w:rPr>
        <w:t xml:space="preserve">is the third sentence in the paragraph. </w:t>
      </w:r>
      <w:r>
        <w:rPr>
          <w:rFonts w:ascii="Times New Roman" w:hAnsi="Times New Roman"/>
        </w:rPr>
        <w:t xml:space="preserve">This </w:t>
      </w:r>
      <w:r>
        <w:rPr>
          <w:rFonts w:hint="eastAsia" w:ascii="Times New Roman" w:hAnsi="Times New Roman"/>
          <w:lang w:eastAsia="zh-TW"/>
        </w:rPr>
        <w:t xml:space="preserve">is the fourth sentence in the paragraph. </w:t>
      </w:r>
      <w:r>
        <w:rPr>
          <w:rFonts w:ascii="Times New Roman" w:hAnsi="Times New Roman"/>
        </w:rPr>
        <w:t xml:space="preserve">This </w:t>
      </w:r>
      <w:r>
        <w:rPr>
          <w:rFonts w:hint="eastAsia" w:ascii="Times New Roman" w:hAnsi="Times New Roman"/>
          <w:lang w:eastAsia="zh-TW"/>
        </w:rPr>
        <w:t xml:space="preserve">is the fifth sentence in the paragraph. </w:t>
      </w:r>
      <w:r>
        <w:rPr>
          <w:rFonts w:ascii="Times New Roman" w:hAnsi="Times New Roman"/>
        </w:rPr>
        <w:t xml:space="preserve">This </w:t>
      </w:r>
      <w:r>
        <w:rPr>
          <w:rFonts w:hint="eastAsia" w:ascii="Times New Roman" w:hAnsi="Times New Roman"/>
          <w:lang w:eastAsia="zh-TW"/>
        </w:rPr>
        <w:t xml:space="preserve">is the sixth sentence in the paragraph. </w:t>
      </w:r>
      <w:r>
        <w:rPr>
          <w:rFonts w:ascii="Times New Roman" w:hAnsi="Times New Roman"/>
        </w:rPr>
        <w:t xml:space="preserve">This </w:t>
      </w:r>
      <w:r>
        <w:rPr>
          <w:rFonts w:hint="eastAsia" w:ascii="Times New Roman" w:hAnsi="Times New Roman"/>
          <w:lang w:eastAsia="zh-TW"/>
        </w:rPr>
        <w:t xml:space="preserve">is the seventh sentence in the paragraph. </w:t>
      </w:r>
      <w:r>
        <w:rPr>
          <w:rFonts w:ascii="Times New Roman" w:hAnsi="Times New Roman"/>
        </w:rPr>
        <w:t xml:space="preserve">This </w:t>
      </w:r>
      <w:r>
        <w:rPr>
          <w:rFonts w:hint="eastAsia" w:ascii="Times New Roman" w:hAnsi="Times New Roman"/>
          <w:lang w:eastAsia="zh-TW"/>
        </w:rPr>
        <w:t xml:space="preserve">is the eighth sentence in the paragraph. </w:t>
      </w:r>
      <w:r>
        <w:rPr>
          <w:rFonts w:ascii="Times New Roman" w:hAnsi="Times New Roman"/>
        </w:rPr>
        <w:t xml:space="preserve">This </w:t>
      </w:r>
      <w:r>
        <w:rPr>
          <w:rFonts w:hint="eastAsia" w:ascii="Times New Roman" w:hAnsi="Times New Roman"/>
          <w:lang w:eastAsia="zh-TW"/>
        </w:rPr>
        <w:t>is the ninth sentence in the paragraph.</w:t>
      </w:r>
    </w:p>
    <w:p w14:paraId="652E9FA1">
      <w:pPr>
        <w:pStyle w:val="21"/>
        <w:spacing w:before="200" w:after="200"/>
        <w:rPr>
          <w:rFonts w:ascii="Times New Roman" w:hAnsi="Times New Roman"/>
          <w:lang w:eastAsia="zh-TW"/>
        </w:rPr>
      </w:pPr>
      <w:r>
        <w:rPr>
          <w:rFonts w:hint="eastAsia" w:ascii="Times New Roman" w:hAnsi="Times New Roman"/>
          <w:lang w:eastAsia="zh-TW"/>
        </w:rPr>
        <w:t>2</w:t>
      </w:r>
      <w:r>
        <w:rPr>
          <w:rFonts w:ascii="Times New Roman" w:hAnsi="Times New Roman"/>
        </w:rPr>
        <w:t>.</w:t>
      </w:r>
      <w:r>
        <w:rPr>
          <w:rFonts w:hint="eastAsia" w:ascii="Times New Roman" w:hAnsi="Times New Roman"/>
          <w:lang w:eastAsia="zh-TW"/>
        </w:rPr>
        <w:t>1</w:t>
      </w:r>
      <w:r>
        <w:rPr>
          <w:rFonts w:ascii="Times New Roman" w:hAnsi="Times New Roman"/>
        </w:rPr>
        <w:t xml:space="preserve">   </w:t>
      </w:r>
      <w:r>
        <w:rPr>
          <w:rFonts w:hint="eastAsia" w:ascii="Times New Roman" w:hAnsi="Times New Roman"/>
          <w:lang w:eastAsia="zh-TW"/>
        </w:rPr>
        <w:t>Headings</w:t>
      </w:r>
    </w:p>
    <w:p w14:paraId="48AEE21E">
      <w:pPr>
        <w:pStyle w:val="17"/>
        <w:rPr>
          <w:rFonts w:ascii="Times New Roman" w:hAnsi="Times New Roman"/>
          <w:lang w:eastAsia="zh-TW"/>
        </w:rPr>
      </w:pPr>
      <w:r>
        <w:rPr>
          <w:rFonts w:ascii="Times New Roman" w:hAnsi="Times New Roman"/>
        </w:rPr>
        <w:t>Headings should be capitalized (i.e., nouns, verbs, and all other words except articles, prepositions, and conjunctions should be set with an initial capital) and should, with the exception of the title, be aligned to the left. Words joined by a hyphen are subject to a special rule. If the first word can stand alone, the second word should be capitalized. The font sizes are given in Table 1.</w:t>
      </w:r>
      <w:r>
        <w:rPr>
          <w:rFonts w:hint="eastAsia" w:ascii="Times New Roman" w:hAnsi="Times New Roman"/>
          <w:lang w:eastAsia="zh-TW"/>
        </w:rPr>
        <w:t xml:space="preserve"> </w:t>
      </w:r>
      <w:r>
        <w:rPr>
          <w:rFonts w:ascii="Times New Roman" w:hAnsi="Times New Roman"/>
          <w:lang w:eastAsia="zh-TW"/>
        </w:rPr>
        <w:t>Table captions should always be positioned above the tables.</w:t>
      </w:r>
    </w:p>
    <w:p w14:paraId="782571AF">
      <w:pPr>
        <w:pStyle w:val="22"/>
        <w:spacing w:before="160"/>
        <w:ind w:firstLine="542" w:firstLineChars="300"/>
        <w:jc w:val="left"/>
        <w:rPr>
          <w:rFonts w:ascii="Times New Roman" w:hAnsi="Times New Roman"/>
          <w:szCs w:val="18"/>
          <w:lang w:val="en-GB"/>
        </w:rPr>
      </w:pPr>
      <w:r>
        <w:rPr>
          <w:rFonts w:ascii="Times New Roman" w:hAnsi="Times New Roman"/>
          <w:b/>
          <w:szCs w:val="18"/>
          <w:lang w:val="en-GB"/>
        </w:rPr>
        <w:t xml:space="preserve">Table </w:t>
      </w:r>
      <w:r>
        <w:rPr>
          <w:rFonts w:ascii="Times New Roman" w:hAnsi="Times New Roman"/>
          <w:b/>
          <w:szCs w:val="18"/>
        </w:rPr>
        <w:fldChar w:fldCharType="begin"/>
      </w:r>
      <w:r>
        <w:rPr>
          <w:rFonts w:ascii="Times New Roman" w:hAnsi="Times New Roman"/>
          <w:b/>
          <w:szCs w:val="18"/>
          <w:lang w:val="en-GB"/>
        </w:rPr>
        <w:instrText xml:space="preserve"> SEQ Table \n </w:instrText>
      </w:r>
      <w:r>
        <w:rPr>
          <w:rFonts w:ascii="Times New Roman" w:hAnsi="Times New Roman"/>
          <w:b/>
          <w:szCs w:val="18"/>
        </w:rPr>
        <w:fldChar w:fldCharType="separate"/>
      </w:r>
      <w:r>
        <w:rPr>
          <w:rFonts w:ascii="Times New Roman" w:hAnsi="Times New Roman"/>
          <w:b/>
          <w:szCs w:val="18"/>
          <w:lang w:val="en-GB"/>
        </w:rPr>
        <w:t>1</w:t>
      </w:r>
      <w:r>
        <w:rPr>
          <w:rFonts w:ascii="Times New Roman" w:hAnsi="Times New Roman"/>
          <w:b/>
          <w:szCs w:val="18"/>
        </w:rPr>
        <w:fldChar w:fldCharType="end"/>
      </w:r>
      <w:r>
        <w:rPr>
          <w:rFonts w:ascii="Times New Roman" w:hAnsi="Times New Roman"/>
          <w:b/>
          <w:szCs w:val="18"/>
          <w:lang w:val="en-GB"/>
        </w:rPr>
        <w:t>.</w:t>
      </w:r>
      <w:r>
        <w:rPr>
          <w:rFonts w:ascii="Times New Roman" w:hAnsi="Times New Roman"/>
          <w:szCs w:val="18"/>
          <w:lang w:val="en-GB"/>
        </w:rPr>
        <w:t xml:space="preserve">  </w:t>
      </w:r>
      <w:r>
        <w:rPr>
          <w:rFonts w:ascii="Times New Roman" w:hAnsi="Times New Roman"/>
          <w:szCs w:val="18"/>
          <w:lang w:val="en-US"/>
        </w:rPr>
        <w:t xml:space="preserve">Font sizes of headings. </w:t>
      </w:r>
    </w:p>
    <w:tbl>
      <w:tblPr>
        <w:tblStyle w:val="7"/>
        <w:tblW w:w="0" w:type="auto"/>
        <w:jc w:val="center"/>
        <w:tblLayout w:type="fixed"/>
        <w:tblCellMar>
          <w:top w:w="0" w:type="dxa"/>
          <w:left w:w="70" w:type="dxa"/>
          <w:bottom w:w="0" w:type="dxa"/>
          <w:right w:w="70" w:type="dxa"/>
        </w:tblCellMar>
      </w:tblPr>
      <w:tblGrid>
        <w:gridCol w:w="1664"/>
        <w:gridCol w:w="2444"/>
        <w:gridCol w:w="1724"/>
      </w:tblGrid>
      <w:tr w14:paraId="59653ED5">
        <w:tblPrEx>
          <w:tblCellMar>
            <w:top w:w="0" w:type="dxa"/>
            <w:left w:w="70" w:type="dxa"/>
            <w:bottom w:w="0" w:type="dxa"/>
            <w:right w:w="70" w:type="dxa"/>
          </w:tblCellMar>
        </w:tblPrEx>
        <w:trPr>
          <w:jc w:val="center"/>
        </w:trPr>
        <w:tc>
          <w:tcPr>
            <w:tcW w:w="1664" w:type="dxa"/>
            <w:tcBorders>
              <w:top w:val="single" w:color="000000" w:sz="12" w:space="0"/>
              <w:bottom w:val="single" w:color="000000" w:sz="6" w:space="0"/>
            </w:tcBorders>
          </w:tcPr>
          <w:p w14:paraId="4F875024">
            <w:pPr>
              <w:rPr>
                <w:sz w:val="18"/>
                <w:szCs w:val="18"/>
              </w:rPr>
            </w:pPr>
            <w:r>
              <w:rPr>
                <w:rFonts w:ascii="Times New Roman" w:hAnsi="Times New Roman"/>
                <w:sz w:val="18"/>
                <w:szCs w:val="18"/>
              </w:rPr>
              <w:t>Heading level</w:t>
            </w:r>
          </w:p>
        </w:tc>
        <w:tc>
          <w:tcPr>
            <w:tcW w:w="2444" w:type="dxa"/>
            <w:tcBorders>
              <w:top w:val="single" w:color="000000" w:sz="12" w:space="0"/>
              <w:bottom w:val="single" w:color="000000" w:sz="6" w:space="0"/>
            </w:tcBorders>
          </w:tcPr>
          <w:p w14:paraId="151A61CD">
            <w:pPr>
              <w:rPr>
                <w:sz w:val="18"/>
                <w:szCs w:val="18"/>
              </w:rPr>
            </w:pPr>
            <w:r>
              <w:rPr>
                <w:rFonts w:ascii="Times New Roman" w:hAnsi="Times New Roman"/>
                <w:sz w:val="18"/>
                <w:szCs w:val="18"/>
              </w:rPr>
              <w:t>Example</w:t>
            </w:r>
          </w:p>
        </w:tc>
        <w:tc>
          <w:tcPr>
            <w:tcW w:w="1724" w:type="dxa"/>
            <w:tcBorders>
              <w:top w:val="single" w:color="000000" w:sz="12" w:space="0"/>
              <w:bottom w:val="single" w:color="000000" w:sz="6" w:space="0"/>
            </w:tcBorders>
          </w:tcPr>
          <w:p w14:paraId="3026BE74">
            <w:pPr>
              <w:rPr>
                <w:sz w:val="18"/>
                <w:szCs w:val="18"/>
              </w:rPr>
            </w:pPr>
            <w:r>
              <w:rPr>
                <w:rFonts w:ascii="Times New Roman" w:hAnsi="Times New Roman"/>
                <w:sz w:val="18"/>
                <w:szCs w:val="18"/>
              </w:rPr>
              <w:t>Font size and style</w:t>
            </w:r>
          </w:p>
        </w:tc>
      </w:tr>
      <w:tr w14:paraId="0807D41F">
        <w:tblPrEx>
          <w:tblCellMar>
            <w:top w:w="0" w:type="dxa"/>
            <w:left w:w="70" w:type="dxa"/>
            <w:bottom w:w="0" w:type="dxa"/>
            <w:right w:w="70" w:type="dxa"/>
          </w:tblCellMar>
        </w:tblPrEx>
        <w:trPr>
          <w:jc w:val="center"/>
        </w:trPr>
        <w:tc>
          <w:tcPr>
            <w:tcW w:w="1664" w:type="dxa"/>
          </w:tcPr>
          <w:p w14:paraId="1C28514A">
            <w:pPr>
              <w:rPr>
                <w:sz w:val="18"/>
                <w:szCs w:val="18"/>
              </w:rPr>
            </w:pPr>
            <w:r>
              <w:rPr>
                <w:rFonts w:ascii="Times New Roman" w:hAnsi="Times New Roman"/>
                <w:sz w:val="18"/>
                <w:szCs w:val="18"/>
              </w:rPr>
              <w:t>Title (centered)</w:t>
            </w:r>
          </w:p>
        </w:tc>
        <w:tc>
          <w:tcPr>
            <w:tcW w:w="2444" w:type="dxa"/>
          </w:tcPr>
          <w:p w14:paraId="51C34A8A">
            <w:pPr>
              <w:rPr>
                <w:sz w:val="18"/>
                <w:szCs w:val="18"/>
              </w:rPr>
            </w:pPr>
            <w:r>
              <w:rPr>
                <w:rFonts w:ascii="Times New Roman" w:hAnsi="Times New Roman"/>
                <w:b/>
                <w:sz w:val="25"/>
                <w:szCs w:val="25"/>
              </w:rPr>
              <w:t>Lecture Notes …</w:t>
            </w:r>
          </w:p>
        </w:tc>
        <w:tc>
          <w:tcPr>
            <w:tcW w:w="1724" w:type="dxa"/>
          </w:tcPr>
          <w:p w14:paraId="4C0F74FC">
            <w:pPr>
              <w:rPr>
                <w:sz w:val="18"/>
                <w:szCs w:val="18"/>
              </w:rPr>
            </w:pPr>
            <w:r>
              <w:rPr>
                <w:rFonts w:ascii="Times New Roman" w:hAnsi="Times New Roman"/>
                <w:sz w:val="18"/>
                <w:szCs w:val="18"/>
              </w:rPr>
              <w:t>14 point, bold</w:t>
            </w:r>
          </w:p>
        </w:tc>
      </w:tr>
      <w:tr w14:paraId="6C6A57C5">
        <w:tblPrEx>
          <w:tblCellMar>
            <w:top w:w="0" w:type="dxa"/>
            <w:left w:w="70" w:type="dxa"/>
            <w:bottom w:w="0" w:type="dxa"/>
            <w:right w:w="70" w:type="dxa"/>
          </w:tblCellMar>
        </w:tblPrEx>
        <w:trPr>
          <w:jc w:val="center"/>
        </w:trPr>
        <w:tc>
          <w:tcPr>
            <w:tcW w:w="1664" w:type="dxa"/>
          </w:tcPr>
          <w:p w14:paraId="2F61644E">
            <w:pPr>
              <w:rPr>
                <w:sz w:val="18"/>
                <w:szCs w:val="18"/>
              </w:rPr>
            </w:pPr>
            <w:r>
              <w:rPr>
                <w:rFonts w:ascii="Times New Roman" w:hAnsi="Times New Roman"/>
                <w:sz w:val="18"/>
                <w:szCs w:val="18"/>
              </w:rPr>
              <w:t>1</w:t>
            </w:r>
            <w:r>
              <w:rPr>
                <w:rFonts w:ascii="Times New Roman" w:hAnsi="Times New Roman"/>
                <w:sz w:val="18"/>
                <w:szCs w:val="18"/>
                <w:vertAlign w:val="superscript"/>
              </w:rPr>
              <w:t>st</w:t>
            </w:r>
            <w:r>
              <w:rPr>
                <w:rFonts w:ascii="Times New Roman" w:hAnsi="Times New Roman"/>
                <w:sz w:val="18"/>
                <w:szCs w:val="18"/>
              </w:rPr>
              <w:t>-level heading</w:t>
            </w:r>
          </w:p>
        </w:tc>
        <w:tc>
          <w:tcPr>
            <w:tcW w:w="2444" w:type="dxa"/>
          </w:tcPr>
          <w:p w14:paraId="4651E345">
            <w:pPr>
              <w:rPr>
                <w:sz w:val="18"/>
                <w:szCs w:val="18"/>
              </w:rPr>
            </w:pPr>
            <w:r>
              <w:rPr>
                <w:rFonts w:ascii="Times New Roman" w:hAnsi="Times New Roman"/>
                <w:b/>
                <w:szCs w:val="21"/>
              </w:rPr>
              <w:t>1 Introduction</w:t>
            </w:r>
          </w:p>
        </w:tc>
        <w:tc>
          <w:tcPr>
            <w:tcW w:w="1724" w:type="dxa"/>
          </w:tcPr>
          <w:p w14:paraId="4E88AD3A">
            <w:pPr>
              <w:rPr>
                <w:sz w:val="18"/>
                <w:szCs w:val="18"/>
              </w:rPr>
            </w:pPr>
            <w:r>
              <w:rPr>
                <w:rFonts w:ascii="Times New Roman" w:hAnsi="Times New Roman"/>
                <w:sz w:val="18"/>
                <w:szCs w:val="18"/>
              </w:rPr>
              <w:t>12 point, bold</w:t>
            </w:r>
          </w:p>
        </w:tc>
      </w:tr>
      <w:tr w14:paraId="093A5526">
        <w:tblPrEx>
          <w:tblCellMar>
            <w:top w:w="0" w:type="dxa"/>
            <w:left w:w="70" w:type="dxa"/>
            <w:bottom w:w="0" w:type="dxa"/>
            <w:right w:w="70" w:type="dxa"/>
          </w:tblCellMar>
        </w:tblPrEx>
        <w:trPr>
          <w:jc w:val="center"/>
        </w:trPr>
        <w:tc>
          <w:tcPr>
            <w:tcW w:w="1664" w:type="dxa"/>
          </w:tcPr>
          <w:p w14:paraId="46B60844">
            <w:pPr>
              <w:rPr>
                <w:sz w:val="18"/>
                <w:szCs w:val="18"/>
              </w:rPr>
            </w:pPr>
            <w:r>
              <w:rPr>
                <w:rFonts w:ascii="Times New Roman" w:hAnsi="Times New Roman"/>
                <w:sz w:val="18"/>
                <w:szCs w:val="18"/>
              </w:rPr>
              <w:t>2</w:t>
            </w:r>
            <w:r>
              <w:rPr>
                <w:rFonts w:ascii="Times New Roman" w:hAnsi="Times New Roman"/>
                <w:sz w:val="18"/>
                <w:szCs w:val="18"/>
                <w:vertAlign w:val="superscript"/>
              </w:rPr>
              <w:t>nd</w:t>
            </w:r>
            <w:r>
              <w:rPr>
                <w:rFonts w:ascii="Times New Roman" w:hAnsi="Times New Roman"/>
                <w:sz w:val="18"/>
                <w:szCs w:val="18"/>
              </w:rPr>
              <w:t>-level heading</w:t>
            </w:r>
          </w:p>
        </w:tc>
        <w:tc>
          <w:tcPr>
            <w:tcW w:w="2444" w:type="dxa"/>
          </w:tcPr>
          <w:p w14:paraId="50680187">
            <w:pPr>
              <w:rPr>
                <w:sz w:val="18"/>
                <w:szCs w:val="18"/>
              </w:rPr>
            </w:pPr>
            <w:r>
              <w:rPr>
                <w:rFonts w:ascii="Times New Roman" w:hAnsi="Times New Roman"/>
                <w:b/>
                <w:sz w:val="18"/>
                <w:szCs w:val="18"/>
              </w:rPr>
              <w:t>2.1 Printing Area</w:t>
            </w:r>
          </w:p>
        </w:tc>
        <w:tc>
          <w:tcPr>
            <w:tcW w:w="1724" w:type="dxa"/>
          </w:tcPr>
          <w:p w14:paraId="410F764E">
            <w:pPr>
              <w:rPr>
                <w:sz w:val="18"/>
                <w:szCs w:val="18"/>
              </w:rPr>
            </w:pPr>
            <w:r>
              <w:rPr>
                <w:rFonts w:ascii="Times New Roman" w:hAnsi="Times New Roman"/>
                <w:sz w:val="18"/>
                <w:szCs w:val="18"/>
              </w:rPr>
              <w:t>10 point, bold</w:t>
            </w:r>
          </w:p>
        </w:tc>
      </w:tr>
      <w:tr w14:paraId="6977C6B6">
        <w:tblPrEx>
          <w:tblCellMar>
            <w:top w:w="0" w:type="dxa"/>
            <w:left w:w="70" w:type="dxa"/>
            <w:bottom w:w="0" w:type="dxa"/>
            <w:right w:w="70" w:type="dxa"/>
          </w:tblCellMar>
        </w:tblPrEx>
        <w:trPr>
          <w:jc w:val="center"/>
        </w:trPr>
        <w:tc>
          <w:tcPr>
            <w:tcW w:w="1664" w:type="dxa"/>
          </w:tcPr>
          <w:p w14:paraId="1DE138DF">
            <w:pPr>
              <w:rPr>
                <w:sz w:val="18"/>
                <w:szCs w:val="18"/>
              </w:rPr>
            </w:pPr>
            <w:r>
              <w:rPr>
                <w:rFonts w:ascii="Times New Roman" w:hAnsi="Times New Roman"/>
                <w:sz w:val="18"/>
                <w:szCs w:val="18"/>
              </w:rPr>
              <w:t>3</w:t>
            </w:r>
            <w:r>
              <w:rPr>
                <w:rFonts w:ascii="Times New Roman" w:hAnsi="Times New Roman"/>
                <w:sz w:val="18"/>
                <w:szCs w:val="18"/>
                <w:vertAlign w:val="superscript"/>
              </w:rPr>
              <w:t>rd</w:t>
            </w:r>
            <w:r>
              <w:rPr>
                <w:rFonts w:ascii="Times New Roman" w:hAnsi="Times New Roman"/>
                <w:sz w:val="18"/>
                <w:szCs w:val="18"/>
              </w:rPr>
              <w:t>-level heading</w:t>
            </w:r>
          </w:p>
        </w:tc>
        <w:tc>
          <w:tcPr>
            <w:tcW w:w="2444" w:type="dxa"/>
          </w:tcPr>
          <w:p w14:paraId="644F80FA">
            <w:pPr>
              <w:rPr>
                <w:sz w:val="18"/>
                <w:szCs w:val="18"/>
              </w:rPr>
            </w:pPr>
            <w:r>
              <w:rPr>
                <w:rFonts w:ascii="Times New Roman" w:hAnsi="Times New Roman"/>
                <w:b/>
                <w:sz w:val="18"/>
                <w:szCs w:val="18"/>
              </w:rPr>
              <w:t>Headings.</w:t>
            </w:r>
            <w:r>
              <w:rPr>
                <w:rFonts w:ascii="Times New Roman" w:hAnsi="Times New Roman"/>
                <w:sz w:val="18"/>
                <w:szCs w:val="18"/>
              </w:rPr>
              <w:t xml:space="preserve">  Text follows …</w:t>
            </w:r>
          </w:p>
        </w:tc>
        <w:tc>
          <w:tcPr>
            <w:tcW w:w="1724" w:type="dxa"/>
          </w:tcPr>
          <w:p w14:paraId="5913D8FA">
            <w:pPr>
              <w:rPr>
                <w:sz w:val="18"/>
                <w:szCs w:val="18"/>
              </w:rPr>
            </w:pPr>
            <w:r>
              <w:rPr>
                <w:rFonts w:ascii="Times New Roman" w:hAnsi="Times New Roman"/>
                <w:sz w:val="18"/>
                <w:szCs w:val="18"/>
              </w:rPr>
              <w:t>10 point, bold</w:t>
            </w:r>
          </w:p>
        </w:tc>
      </w:tr>
      <w:tr w14:paraId="02254015">
        <w:tblPrEx>
          <w:tblCellMar>
            <w:top w:w="0" w:type="dxa"/>
            <w:left w:w="70" w:type="dxa"/>
            <w:bottom w:w="0" w:type="dxa"/>
            <w:right w:w="70" w:type="dxa"/>
          </w:tblCellMar>
        </w:tblPrEx>
        <w:trPr>
          <w:jc w:val="center"/>
        </w:trPr>
        <w:tc>
          <w:tcPr>
            <w:tcW w:w="1664" w:type="dxa"/>
            <w:tcBorders>
              <w:bottom w:val="single" w:color="000000" w:sz="12" w:space="0"/>
            </w:tcBorders>
          </w:tcPr>
          <w:p w14:paraId="330F106E">
            <w:pPr>
              <w:rPr>
                <w:sz w:val="18"/>
                <w:szCs w:val="18"/>
              </w:rPr>
            </w:pPr>
            <w:r>
              <w:rPr>
                <w:rFonts w:ascii="Times New Roman" w:hAnsi="Times New Roman"/>
                <w:sz w:val="18"/>
                <w:szCs w:val="18"/>
              </w:rPr>
              <w:t>4</w:t>
            </w:r>
            <w:r>
              <w:rPr>
                <w:rFonts w:ascii="Times New Roman" w:hAnsi="Times New Roman"/>
                <w:sz w:val="18"/>
                <w:szCs w:val="18"/>
                <w:vertAlign w:val="superscript"/>
              </w:rPr>
              <w:t>th</w:t>
            </w:r>
            <w:r>
              <w:rPr>
                <w:rFonts w:ascii="Times New Roman" w:hAnsi="Times New Roman"/>
                <w:sz w:val="18"/>
                <w:szCs w:val="18"/>
              </w:rPr>
              <w:t>-level heading</w:t>
            </w:r>
          </w:p>
        </w:tc>
        <w:tc>
          <w:tcPr>
            <w:tcW w:w="2444" w:type="dxa"/>
            <w:tcBorders>
              <w:bottom w:val="single" w:color="000000" w:sz="12" w:space="0"/>
            </w:tcBorders>
          </w:tcPr>
          <w:p w14:paraId="63F61D68">
            <w:pPr>
              <w:rPr>
                <w:sz w:val="18"/>
                <w:szCs w:val="18"/>
              </w:rPr>
            </w:pPr>
            <w:r>
              <w:rPr>
                <w:rFonts w:ascii="Times New Roman" w:hAnsi="Times New Roman"/>
                <w:i/>
                <w:sz w:val="18"/>
                <w:szCs w:val="18"/>
              </w:rPr>
              <w:t>Remark.</w:t>
            </w:r>
            <w:r>
              <w:rPr>
                <w:rFonts w:ascii="Times New Roman" w:hAnsi="Times New Roman"/>
                <w:sz w:val="18"/>
                <w:szCs w:val="18"/>
              </w:rPr>
              <w:t xml:space="preserve">  Text follows …</w:t>
            </w:r>
          </w:p>
        </w:tc>
        <w:tc>
          <w:tcPr>
            <w:tcW w:w="1724" w:type="dxa"/>
            <w:tcBorders>
              <w:bottom w:val="single" w:color="000000" w:sz="12" w:space="0"/>
            </w:tcBorders>
          </w:tcPr>
          <w:p w14:paraId="73D309A0">
            <w:pPr>
              <w:rPr>
                <w:rFonts w:ascii="Times New Roman" w:hAnsi="Times New Roman"/>
                <w:sz w:val="18"/>
                <w:szCs w:val="18"/>
              </w:rPr>
            </w:pPr>
            <w:r>
              <w:rPr>
                <w:rFonts w:ascii="Times New Roman" w:hAnsi="Times New Roman"/>
                <w:sz w:val="18"/>
                <w:szCs w:val="18"/>
              </w:rPr>
              <w:t>10 point, italic</w:t>
            </w:r>
          </w:p>
        </w:tc>
      </w:tr>
    </w:tbl>
    <w:p w14:paraId="6A1809F8">
      <w:pPr>
        <w:pStyle w:val="21"/>
        <w:spacing w:before="200" w:after="200"/>
        <w:rPr>
          <w:rFonts w:hint="eastAsia" w:ascii="Times New Roman" w:hAnsi="Times New Roman" w:eastAsia="PMingLiU"/>
          <w:lang w:eastAsia="zh-TW"/>
        </w:rPr>
      </w:pPr>
      <w:r>
        <w:rPr>
          <w:rFonts w:ascii="Times New Roman" w:hAnsi="Times New Roman"/>
        </w:rPr>
        <w:t>2.</w:t>
      </w:r>
      <w:r>
        <w:rPr>
          <w:rFonts w:hint="eastAsia" w:ascii="Times New Roman" w:hAnsi="Times New Roman"/>
          <w:lang w:eastAsia="zh-TW"/>
        </w:rPr>
        <w:t>2</w:t>
      </w:r>
      <w:r>
        <w:rPr>
          <w:rFonts w:ascii="Times New Roman" w:hAnsi="Times New Roman"/>
        </w:rPr>
        <w:t xml:space="preserve">   Figures</w:t>
      </w:r>
    </w:p>
    <w:p w14:paraId="37434C9C">
      <w:pPr>
        <w:rPr>
          <w:rFonts w:ascii="Times New Roman" w:hAnsi="Times New Roman"/>
        </w:rPr>
      </w:pPr>
      <w:r>
        <w:rPr>
          <w:rFonts w:ascii="Times New Roman" w:hAnsi="Times New Roman"/>
        </w:rPr>
        <w:t xml:space="preserve">Please check that the lines in line drawings are not interrupted and have a constant width. Grids and details within the figures must be clearly legible and may not be written one on top of the other. Line drawings should have a resolution of at least 800 dpi (preferably 1200 dpi). The lettering in figures should have a height of 2 mm (10-point type).  Figures should be numbered and should have a caption which should always be positioned </w:t>
      </w:r>
      <w:r>
        <w:rPr>
          <w:rFonts w:ascii="Times New Roman" w:hAnsi="Times New Roman"/>
          <w:i/>
        </w:rPr>
        <w:t>under</w:t>
      </w:r>
      <w:r>
        <w:rPr>
          <w:rFonts w:ascii="Times New Roman" w:hAnsi="Times New Roman"/>
        </w:rPr>
        <w:t xml:space="preserve"> the figures, in contrast to the caption belonging to a table, which should always appear </w:t>
      </w:r>
      <w:r>
        <w:rPr>
          <w:rFonts w:ascii="Times New Roman" w:hAnsi="Times New Roman"/>
          <w:i/>
        </w:rPr>
        <w:t>above</w:t>
      </w:r>
      <w:r>
        <w:rPr>
          <w:rFonts w:ascii="Times New Roman" w:hAnsi="Times New Roman"/>
        </w:rPr>
        <w:t xml:space="preserve"> the table. Please center the captions between the margins and set them in 9-point type (Fig.</w:t>
      </w:r>
      <w:r>
        <w:rPr>
          <w:rFonts w:hint="eastAsia" w:ascii="Times New Roman" w:hAnsi="Times New Roman"/>
          <w:lang w:eastAsia="zh-TW"/>
        </w:rPr>
        <w:t xml:space="preserve"> </w:t>
      </w:r>
      <w:r>
        <w:rPr>
          <w:rFonts w:ascii="Times New Roman" w:hAnsi="Times New Roman"/>
        </w:rPr>
        <w:t xml:space="preserve">1 shows an example). The distance between text and figure should be about 8 mm, the distance between figure and caption about 6 mm. </w:t>
      </w:r>
    </w:p>
    <w:p w14:paraId="2BDEBB2A">
      <w:pPr>
        <w:rPr>
          <w:rFonts w:ascii="Times New Roman" w:hAnsi="Times New Roman"/>
        </w:rPr>
      </w:pPr>
      <w:r>
        <w:rPr>
          <w:rFonts w:ascii="Times New Roman" w:hAnsi="Times New Roman"/>
        </w:rPr>
        <w:t xml:space="preserve">To ensure that the reproduction of your illustrations </w:t>
      </w:r>
      <w:r>
        <w:rPr>
          <w:rFonts w:hint="eastAsia" w:ascii="Times New Roman" w:hAnsi="Times New Roman"/>
          <w:lang w:eastAsia="zh-TW"/>
        </w:rPr>
        <w:t xml:space="preserve">in black and white </w:t>
      </w:r>
      <w:r>
        <w:rPr>
          <w:rFonts w:ascii="Times New Roman" w:hAnsi="Times New Roman"/>
        </w:rPr>
        <w:t xml:space="preserve">is of a reasonable quality, we advise against the use of shading. The contrast should be as pronounced as possible. </w:t>
      </w:r>
    </w:p>
    <w:p w14:paraId="1ABF0078">
      <w:pPr>
        <w:spacing w:before="160" w:after="120"/>
        <w:jc w:val="center"/>
        <w:rPr>
          <w:rFonts w:ascii="Times New Roman" w:hAnsi="Times New Roman"/>
          <w:lang w:eastAsia="zh-TW"/>
        </w:rPr>
      </w:pPr>
      <w:r>
        <w:rPr>
          <w:rFonts w:ascii="Times New Roman" w:hAnsi="Times New Roman"/>
        </w:rPr>
        <w:drawing>
          <wp:inline distT="0" distB="0" distL="114300" distR="114300">
            <wp:extent cx="2999740" cy="2744470"/>
            <wp:effectExtent l="0" t="0" r="63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2999740" cy="2744470"/>
                    </a:xfrm>
                    <a:prstGeom prst="rect">
                      <a:avLst/>
                    </a:prstGeom>
                    <a:noFill/>
                    <a:ln>
                      <a:noFill/>
                    </a:ln>
                  </pic:spPr>
                </pic:pic>
              </a:graphicData>
            </a:graphic>
          </wp:inline>
        </w:drawing>
      </w:r>
    </w:p>
    <w:p w14:paraId="2C81B6A4">
      <w:pPr>
        <w:spacing w:after="160"/>
        <w:jc w:val="center"/>
        <w:rPr>
          <w:rFonts w:ascii="Times New Roman" w:hAnsi="Times New Roman"/>
          <w:sz w:val="18"/>
          <w:szCs w:val="18"/>
          <w:lang w:eastAsia="zh-TW"/>
        </w:rPr>
      </w:pPr>
      <w:r>
        <w:rPr>
          <w:rFonts w:ascii="Times New Roman" w:hAnsi="Times New Roman"/>
          <w:b/>
          <w:sz w:val="18"/>
          <w:szCs w:val="18"/>
        </w:rPr>
        <w:t xml:space="preserve">Fig. </w:t>
      </w:r>
      <w:r>
        <w:rPr>
          <w:rFonts w:ascii="Times New Roman" w:hAnsi="Times New Roman"/>
          <w:b/>
          <w:sz w:val="18"/>
          <w:szCs w:val="18"/>
        </w:rPr>
        <w:fldChar w:fldCharType="begin"/>
      </w:r>
      <w:r>
        <w:rPr>
          <w:rFonts w:ascii="Times New Roman" w:hAnsi="Times New Roman"/>
          <w:b/>
          <w:sz w:val="18"/>
          <w:szCs w:val="18"/>
        </w:rPr>
        <w:instrText xml:space="preserve"> SEQ Fig. \n </w:instrText>
      </w:r>
      <w:r>
        <w:rPr>
          <w:rFonts w:ascii="Times New Roman" w:hAnsi="Times New Roman"/>
          <w:b/>
          <w:sz w:val="18"/>
          <w:szCs w:val="18"/>
        </w:rPr>
        <w:fldChar w:fldCharType="separate"/>
      </w:r>
      <w:r>
        <w:rPr>
          <w:rFonts w:ascii="Times New Roman" w:hAnsi="Times New Roman"/>
          <w:b/>
          <w:sz w:val="18"/>
          <w:szCs w:val="18"/>
        </w:rPr>
        <w:t>1</w:t>
      </w:r>
      <w:r>
        <w:rPr>
          <w:rFonts w:ascii="Times New Roman" w:hAnsi="Times New Roman"/>
          <w:b/>
          <w:sz w:val="18"/>
          <w:szCs w:val="18"/>
        </w:rPr>
        <w:fldChar w:fldCharType="end"/>
      </w:r>
      <w:r>
        <w:rPr>
          <w:rFonts w:ascii="Times New Roman" w:hAnsi="Times New Roman"/>
          <w:b/>
          <w:sz w:val="18"/>
          <w:szCs w:val="18"/>
        </w:rPr>
        <w:t>.</w:t>
      </w:r>
      <w:r>
        <w:rPr>
          <w:rFonts w:ascii="Times New Roman" w:hAnsi="Times New Roman"/>
          <w:sz w:val="18"/>
          <w:szCs w:val="18"/>
        </w:rPr>
        <w:t xml:space="preserve"> </w:t>
      </w:r>
      <w:r>
        <w:rPr>
          <w:rFonts w:hint="eastAsia" w:ascii="Times New Roman" w:hAnsi="Times New Roman"/>
          <w:sz w:val="18"/>
          <w:szCs w:val="18"/>
          <w:lang w:eastAsia="zh-TW"/>
        </w:rPr>
        <w:t>Kernels in the system</w:t>
      </w:r>
    </w:p>
    <w:p w14:paraId="07486A27">
      <w:pPr>
        <w:snapToGrid w:val="0"/>
        <w:ind w:firstLine="298" w:firstLineChars="142"/>
        <w:rPr>
          <w:rFonts w:ascii="Times New Roman" w:hAnsi="Times New Roman"/>
          <w:szCs w:val="18"/>
        </w:rPr>
      </w:pPr>
      <w:r>
        <w:rPr>
          <w:rFonts w:ascii="Times New Roman" w:hAnsi="Times New Roman"/>
          <w:szCs w:val="18"/>
        </w:rPr>
        <w:t xml:space="preserve">One kernel at </w:t>
      </w:r>
      <w:r>
        <w:rPr>
          <w:rFonts w:ascii="Times New Roman" w:hAnsi="Times New Roman"/>
          <w:i/>
          <w:szCs w:val="18"/>
        </w:rPr>
        <w:t>x</w:t>
      </w:r>
      <w:r>
        <w:rPr>
          <w:rFonts w:ascii="Times New Roman" w:hAnsi="Times New Roman"/>
          <w:i/>
          <w:position w:val="-4"/>
          <w:szCs w:val="18"/>
        </w:rPr>
        <w:t>s</w:t>
      </w:r>
      <w:r>
        <w:rPr>
          <w:rFonts w:ascii="Times New Roman" w:hAnsi="Times New Roman"/>
          <w:szCs w:val="18"/>
        </w:rPr>
        <w:t xml:space="preserve"> (</w:t>
      </w:r>
      <w:r>
        <w:rPr>
          <w:rFonts w:ascii="Times New Roman" w:hAnsi="Times New Roman"/>
          <w:i/>
          <w:szCs w:val="18"/>
        </w:rPr>
        <w:t>dotted kernel</w:t>
      </w:r>
      <w:r>
        <w:rPr>
          <w:rFonts w:ascii="Times New Roman" w:hAnsi="Times New Roman"/>
          <w:szCs w:val="18"/>
        </w:rPr>
        <w:t xml:space="preserve">) or two kernels at </w:t>
      </w:r>
      <w:r>
        <w:rPr>
          <w:rFonts w:ascii="Times New Roman" w:hAnsi="Times New Roman"/>
          <w:i/>
          <w:szCs w:val="18"/>
        </w:rPr>
        <w:t>x</w:t>
      </w:r>
      <w:r>
        <w:rPr>
          <w:rFonts w:ascii="Times New Roman" w:hAnsi="Times New Roman"/>
          <w:i/>
          <w:position w:val="-4"/>
          <w:szCs w:val="18"/>
        </w:rPr>
        <w:t>i</w:t>
      </w:r>
      <w:r>
        <w:rPr>
          <w:rFonts w:ascii="Times New Roman" w:hAnsi="Times New Roman"/>
          <w:szCs w:val="18"/>
        </w:rPr>
        <w:t xml:space="preserve"> and </w:t>
      </w:r>
      <w:r>
        <w:rPr>
          <w:rFonts w:ascii="Times New Roman" w:hAnsi="Times New Roman"/>
          <w:i/>
          <w:szCs w:val="18"/>
        </w:rPr>
        <w:t>x</w:t>
      </w:r>
      <w:r>
        <w:rPr>
          <w:rFonts w:ascii="Times New Roman" w:hAnsi="Times New Roman"/>
          <w:i/>
          <w:position w:val="-4"/>
          <w:szCs w:val="18"/>
        </w:rPr>
        <w:t>j</w:t>
      </w:r>
      <w:r>
        <w:rPr>
          <w:rFonts w:ascii="Times New Roman" w:hAnsi="Times New Roman"/>
          <w:szCs w:val="18"/>
        </w:rPr>
        <w:t xml:space="preserve"> (</w:t>
      </w:r>
      <w:r>
        <w:rPr>
          <w:rFonts w:ascii="Times New Roman" w:hAnsi="Times New Roman"/>
          <w:i/>
          <w:szCs w:val="18"/>
        </w:rPr>
        <w:t>left and right</w:t>
      </w:r>
      <w:r>
        <w:rPr>
          <w:rFonts w:ascii="Times New Roman" w:hAnsi="Times New Roman"/>
          <w:szCs w:val="18"/>
        </w:rPr>
        <w:t xml:space="preserve">) lead to the same summed estimate at </w:t>
      </w:r>
      <w:r>
        <w:rPr>
          <w:rFonts w:ascii="Times New Roman" w:hAnsi="Times New Roman"/>
          <w:i/>
          <w:szCs w:val="18"/>
        </w:rPr>
        <w:t>x</w:t>
      </w:r>
      <w:r>
        <w:rPr>
          <w:rFonts w:ascii="Times New Roman" w:hAnsi="Times New Roman"/>
          <w:i/>
          <w:position w:val="-4"/>
          <w:szCs w:val="18"/>
        </w:rPr>
        <w:t>s</w:t>
      </w:r>
      <w:r>
        <w:rPr>
          <w:rFonts w:ascii="Times New Roman" w:hAnsi="Times New Roman"/>
          <w:szCs w:val="18"/>
        </w:rPr>
        <w:t xml:space="preserve">. This shows a figure consisting of different types of lines. Elements of the figure described in the caption should be set in italics, in parentheses, as shown in this sample caption. </w:t>
      </w:r>
    </w:p>
    <w:p w14:paraId="001D12F8">
      <w:pPr>
        <w:pStyle w:val="21"/>
        <w:spacing w:before="200" w:after="200"/>
        <w:rPr>
          <w:rFonts w:ascii="Times New Roman" w:hAnsi="Times New Roman"/>
        </w:rPr>
      </w:pPr>
      <w:r>
        <w:rPr>
          <w:rFonts w:ascii="Times New Roman" w:hAnsi="Times New Roman"/>
        </w:rPr>
        <w:t>2.</w:t>
      </w:r>
      <w:r>
        <w:rPr>
          <w:rFonts w:hint="eastAsia" w:ascii="Times New Roman" w:hAnsi="Times New Roman"/>
          <w:lang w:eastAsia="zh-TW"/>
        </w:rPr>
        <w:t>3</w:t>
      </w:r>
      <w:r>
        <w:rPr>
          <w:rFonts w:ascii="Times New Roman" w:hAnsi="Times New Roman"/>
        </w:rPr>
        <w:t xml:space="preserve">   Formulas</w:t>
      </w:r>
    </w:p>
    <w:p w14:paraId="766D5B6E">
      <w:pPr>
        <w:pStyle w:val="23"/>
        <w:spacing w:before="0" w:after="0"/>
        <w:rPr>
          <w:rFonts w:ascii="Times New Roman" w:hAnsi="Times New Roman"/>
          <w:sz w:val="20"/>
        </w:rPr>
      </w:pPr>
      <w:r>
        <w:rPr>
          <w:rFonts w:ascii="Times New Roman" w:hAnsi="Times New Roman"/>
          <w:sz w:val="20"/>
        </w:rPr>
        <w:t>Displayed equations or formulas are centered and set on a separate line (with an extra line or half</w:t>
      </w:r>
      <w:r>
        <w:rPr>
          <w:rFonts w:hint="eastAsia" w:ascii="Times New Roman" w:hAnsi="Times New Roman" w:eastAsia="PMingLiU"/>
          <w:sz w:val="20"/>
          <w:lang w:eastAsia="zh-TW"/>
        </w:rPr>
        <w:t>-</w:t>
      </w:r>
      <w:r>
        <w:rPr>
          <w:rFonts w:ascii="Times New Roman" w:hAnsi="Times New Roman"/>
          <w:sz w:val="20"/>
        </w:rPr>
        <w:t xml:space="preserve">line space above and below). Displayed expressions should be numbered for reference. The numbers should be consecutive within each section or within the contribution, with numbers enclosed in parentheses and set on the right margin. </w:t>
      </w:r>
    </w:p>
    <w:tbl>
      <w:tblPr>
        <w:tblStyle w:val="7"/>
        <w:tblW w:w="0" w:type="auto"/>
        <w:tblInd w:w="0" w:type="dxa"/>
        <w:tblLayout w:type="fixed"/>
        <w:tblCellMar>
          <w:top w:w="0" w:type="dxa"/>
          <w:left w:w="70" w:type="dxa"/>
          <w:bottom w:w="0" w:type="dxa"/>
          <w:right w:w="70" w:type="dxa"/>
        </w:tblCellMar>
      </w:tblPr>
      <w:tblGrid>
        <w:gridCol w:w="6449"/>
        <w:gridCol w:w="608"/>
      </w:tblGrid>
      <w:tr w14:paraId="406D77C6">
        <w:tblPrEx>
          <w:tblCellMar>
            <w:top w:w="0" w:type="dxa"/>
            <w:left w:w="70" w:type="dxa"/>
            <w:bottom w:w="0" w:type="dxa"/>
            <w:right w:w="70" w:type="dxa"/>
          </w:tblCellMar>
        </w:tblPrEx>
        <w:tc>
          <w:tcPr>
            <w:tcW w:w="6449" w:type="dxa"/>
          </w:tcPr>
          <w:p w14:paraId="5C5972A9">
            <w:pPr>
              <w:pStyle w:val="24"/>
              <w:tabs>
                <w:tab w:val="clear" w:pos="6237"/>
              </w:tabs>
              <w:spacing w:before="200" w:after="200"/>
              <w:ind w:left="0"/>
            </w:pPr>
            <w:r>
              <w:rPr>
                <w:rFonts w:ascii="Times New Roman" w:hAnsi="Times New Roman"/>
              </w:rPr>
              <w:t>x + y = z .</w:t>
            </w:r>
          </w:p>
        </w:tc>
        <w:tc>
          <w:tcPr>
            <w:tcW w:w="608" w:type="dxa"/>
          </w:tcPr>
          <w:p w14:paraId="6E90B49A">
            <w:pPr>
              <w:pStyle w:val="24"/>
              <w:tabs>
                <w:tab w:val="clear" w:pos="6237"/>
              </w:tabs>
              <w:ind w:left="0"/>
              <w:jc w:val="right"/>
              <w:rPr>
                <w:rFonts w:ascii="Times New Roman" w:hAnsi="Times New Roman"/>
              </w:rPr>
            </w:pPr>
            <w:r>
              <w:rPr>
                <w:rFonts w:ascii="Times New Roman" w:hAnsi="Times New Roman"/>
              </w:rPr>
              <w:t>(</w:t>
            </w:r>
            <w:r>
              <w:rPr>
                <w:rFonts w:ascii="Times New Roman" w:hAnsi="Times New Roman"/>
                <w:b/>
              </w:rPr>
              <w:fldChar w:fldCharType="begin"/>
            </w:r>
            <w:r>
              <w:rPr>
                <w:rFonts w:ascii="Times New Roman" w:hAnsi="Times New Roman"/>
                <w:b/>
              </w:rPr>
              <w:instrText xml:space="preserve"> SEQ eq \n </w:instrText>
            </w:r>
            <w:r>
              <w:rPr>
                <w:rFonts w:ascii="Times New Roman" w:hAnsi="Times New Roman"/>
                <w:b/>
              </w:rPr>
              <w:fldChar w:fldCharType="separate"/>
            </w:r>
            <w:r>
              <w:rPr>
                <w:rFonts w:ascii="Times New Roman" w:hAnsi="Times New Roman"/>
                <w:b/>
              </w:rPr>
              <w:t>1</w:t>
            </w:r>
            <w:r>
              <w:rPr>
                <w:rFonts w:ascii="Times New Roman" w:hAnsi="Times New Roman"/>
                <w:b/>
              </w:rPr>
              <w:fldChar w:fldCharType="end"/>
            </w:r>
            <w:r>
              <w:rPr>
                <w:rFonts w:ascii="Times New Roman" w:hAnsi="Times New Roman"/>
              </w:rPr>
              <w:t>)</w:t>
            </w:r>
          </w:p>
        </w:tc>
      </w:tr>
    </w:tbl>
    <w:p w14:paraId="4298BC46">
      <w:pPr>
        <w:rPr>
          <w:rFonts w:ascii="Times New Roman" w:hAnsi="Times New Roman"/>
        </w:rPr>
      </w:pPr>
      <w:r>
        <w:rPr>
          <w:rFonts w:ascii="Times New Roman" w:hAnsi="Times New Roman"/>
        </w:rPr>
        <w:t>Equations should be punctuated in the same way as ordinary text but with a small space before the end punctuation mark.</w:t>
      </w:r>
    </w:p>
    <w:p w14:paraId="787B9EFF">
      <w:pPr>
        <w:pStyle w:val="18"/>
        <w:spacing w:before="200" w:after="200"/>
        <w:rPr>
          <w:rFonts w:hint="eastAsia" w:ascii="Times New Roman" w:hAnsi="Times New Roman" w:eastAsia="PMingLiU"/>
          <w:lang w:eastAsia="zh-TW"/>
        </w:rPr>
      </w:pPr>
      <w:r>
        <w:rPr>
          <w:rFonts w:ascii="Times New Roman" w:hAnsi="Times New Roman"/>
        </w:rPr>
        <w:t xml:space="preserve">3   </w:t>
      </w:r>
      <w:r>
        <w:rPr>
          <w:rFonts w:hint="eastAsia" w:ascii="Times New Roman" w:hAnsi="Times New Roman" w:eastAsia="PMingLiU"/>
          <w:lang w:eastAsia="zh-TW"/>
        </w:rPr>
        <w:t>Publication Permission</w:t>
      </w:r>
    </w:p>
    <w:p w14:paraId="398F871C">
      <w:pPr>
        <w:pStyle w:val="17"/>
        <w:rPr>
          <w:rFonts w:hint="eastAsia" w:ascii="Times New Roman" w:hAnsi="Times New Roman" w:eastAsia="PMingLiU"/>
          <w:lang w:eastAsia="zh-TW"/>
        </w:rPr>
      </w:pPr>
      <w:r>
        <w:rPr>
          <w:rFonts w:hint="eastAsia" w:ascii="Times New Roman" w:hAnsi="Times New Roman" w:eastAsia="PMingLiU"/>
          <w:lang w:eastAsia="zh-TW"/>
        </w:rPr>
        <w:t>By submitting paper abstracts and/or full papers to the conference, the authors agree that their papers and abstracts will be published in the Conference proceedings and programme book, if they are accepted by the Conference Programme Committee</w:t>
      </w:r>
      <w:r>
        <w:rPr>
          <w:rFonts w:ascii="Times New Roman" w:hAnsi="Times New Roman"/>
        </w:rPr>
        <w:t>.</w:t>
      </w:r>
    </w:p>
    <w:p w14:paraId="523F1B5B">
      <w:pPr>
        <w:pStyle w:val="18"/>
        <w:spacing w:before="200" w:after="200"/>
        <w:rPr>
          <w:rFonts w:ascii="Times New Roman" w:hAnsi="Times New Roman"/>
        </w:rPr>
      </w:pPr>
      <w:r>
        <w:rPr>
          <w:rFonts w:hint="eastAsia" w:ascii="Times New Roman" w:hAnsi="Times New Roman"/>
          <w:lang w:eastAsia="zh-TW"/>
        </w:rPr>
        <w:t>4</w:t>
      </w:r>
      <w:r>
        <w:rPr>
          <w:rFonts w:ascii="Times New Roman" w:hAnsi="Times New Roman"/>
        </w:rPr>
        <w:t xml:space="preserve">   The References Section</w:t>
      </w:r>
    </w:p>
    <w:p w14:paraId="5A095842">
      <w:pPr>
        <w:pStyle w:val="17"/>
        <w:rPr>
          <w:rFonts w:ascii="Times New Roman" w:hAnsi="Times New Roman"/>
          <w:lang w:eastAsia="zh-TW"/>
        </w:rPr>
      </w:pPr>
      <w:r>
        <w:rPr>
          <w:rFonts w:ascii="Times New Roman" w:hAnsi="Times New Roman"/>
          <w:lang w:eastAsia="zh-TW"/>
        </w:rPr>
        <w:t xml:space="preserve">All </w:t>
      </w:r>
      <w:r>
        <w:rPr>
          <w:rFonts w:hint="eastAsia" w:ascii="Times New Roman" w:hAnsi="Times New Roman"/>
          <w:lang w:eastAsia="zh-TW"/>
        </w:rPr>
        <w:t>references</w:t>
      </w:r>
      <w:r>
        <w:rPr>
          <w:rFonts w:ascii="Times New Roman" w:hAnsi="Times New Roman"/>
          <w:lang w:eastAsia="zh-TW"/>
        </w:rPr>
        <w:t xml:space="preserve"> that </w:t>
      </w:r>
      <w:r>
        <w:rPr>
          <w:rFonts w:hint="eastAsia" w:ascii="Times New Roman" w:hAnsi="Times New Roman"/>
          <w:lang w:eastAsia="zh-TW"/>
        </w:rPr>
        <w:t>have been</w:t>
      </w:r>
      <w:r>
        <w:rPr>
          <w:rFonts w:ascii="Times New Roman" w:hAnsi="Times New Roman"/>
          <w:lang w:eastAsia="zh-TW"/>
        </w:rPr>
        <w:t xml:space="preserve"> cited in the text must </w:t>
      </w:r>
      <w:r>
        <w:rPr>
          <w:rFonts w:hint="eastAsia" w:ascii="Times New Roman" w:hAnsi="Times New Roman"/>
          <w:lang w:eastAsia="zh-TW"/>
        </w:rPr>
        <w:t>be given</w:t>
      </w:r>
      <w:r>
        <w:rPr>
          <w:rFonts w:ascii="Times New Roman" w:hAnsi="Times New Roman"/>
          <w:lang w:eastAsia="zh-TW"/>
        </w:rPr>
        <w:t xml:space="preserve"> in the reference list alphabetically at the end of the paper.</w:t>
      </w:r>
      <w:r>
        <w:rPr>
          <w:rFonts w:ascii="Times New Roman" w:hAnsi="Times New Roman"/>
        </w:rPr>
        <w:t xml:space="preserve"> If the </w:t>
      </w:r>
      <w:r>
        <w:rPr>
          <w:rFonts w:hint="eastAsia" w:ascii="Times New Roman" w:hAnsi="Times New Roman"/>
          <w:lang w:eastAsia="zh-TW"/>
        </w:rPr>
        <w:t xml:space="preserve">reference </w:t>
      </w:r>
      <w:r>
        <w:rPr>
          <w:rFonts w:ascii="Times New Roman" w:hAnsi="Times New Roman"/>
        </w:rPr>
        <w:t>is in Chinese</w:t>
      </w:r>
      <w:r>
        <w:rPr>
          <w:rFonts w:hint="eastAsia" w:ascii="Times New Roman" w:hAnsi="Times New Roman"/>
          <w:lang w:eastAsia="zh-TW"/>
        </w:rPr>
        <w:t xml:space="preserve"> or another language</w:t>
      </w:r>
      <w:r>
        <w:rPr>
          <w:rFonts w:ascii="Times New Roman" w:hAnsi="Times New Roman"/>
        </w:rPr>
        <w:t xml:space="preserve">, please </w:t>
      </w:r>
      <w:r>
        <w:rPr>
          <w:rFonts w:hint="eastAsia" w:ascii="Times New Roman" w:hAnsi="Times New Roman" w:eastAsia="PMingLiU"/>
          <w:lang w:eastAsia="zh-TW"/>
        </w:rPr>
        <w:t xml:space="preserve">include </w:t>
      </w:r>
      <w:r>
        <w:rPr>
          <w:rFonts w:ascii="Times New Roman" w:hAnsi="Times New Roman"/>
        </w:rPr>
        <w:t xml:space="preserve">the </w:t>
      </w:r>
      <w:r>
        <w:rPr>
          <w:rFonts w:hint="eastAsia" w:ascii="Times New Roman" w:hAnsi="Times New Roman" w:eastAsia="PMingLiU"/>
          <w:lang w:eastAsia="zh-TW"/>
        </w:rPr>
        <w:t xml:space="preserve">original </w:t>
      </w:r>
      <w:r>
        <w:rPr>
          <w:rFonts w:ascii="Times New Roman" w:hAnsi="Times New Roman"/>
        </w:rPr>
        <w:t>title</w:t>
      </w:r>
      <w:r>
        <w:rPr>
          <w:rFonts w:hint="eastAsia" w:ascii="Times New Roman" w:hAnsi="Times New Roman" w:eastAsia="PMingLiU"/>
          <w:lang w:eastAsia="zh-TW"/>
        </w:rPr>
        <w:t xml:space="preserve"> in Chinese or the original </w:t>
      </w:r>
      <w:r>
        <w:rPr>
          <w:rFonts w:ascii="Times New Roman" w:hAnsi="Times New Roman" w:eastAsia="PMingLiU"/>
          <w:lang w:eastAsia="zh-TW"/>
        </w:rPr>
        <w:t>language</w:t>
      </w:r>
      <w:r>
        <w:rPr>
          <w:rFonts w:hint="eastAsia" w:ascii="Times New Roman" w:hAnsi="Times New Roman" w:eastAsia="PMingLiU"/>
          <w:lang w:eastAsia="zh-TW"/>
        </w:rPr>
        <w:t xml:space="preserve"> after the translated title</w:t>
      </w:r>
      <w:r>
        <w:rPr>
          <w:rFonts w:ascii="Times New Roman" w:hAnsi="Times New Roman"/>
        </w:rPr>
        <w:t>.</w:t>
      </w:r>
    </w:p>
    <w:p w14:paraId="338BD2E4">
      <w:pPr>
        <w:pStyle w:val="18"/>
        <w:spacing w:before="200" w:after="200"/>
        <w:rPr>
          <w:rFonts w:ascii="Times New Roman" w:hAnsi="Times New Roman"/>
        </w:rPr>
      </w:pPr>
      <w:r>
        <w:rPr>
          <w:rFonts w:ascii="Times New Roman" w:hAnsi="Times New Roman"/>
        </w:rPr>
        <w:t>References</w:t>
      </w:r>
    </w:p>
    <w:p w14:paraId="1626326C">
      <w:pPr>
        <w:ind w:left="594" w:hanging="594" w:hangingChars="283"/>
        <w:rPr>
          <w:rFonts w:ascii="Times New Roman" w:hAnsi="Times New Roman"/>
          <w:lang w:eastAsia="zh-TW"/>
        </w:rPr>
      </w:pPr>
      <w:r>
        <w:rPr>
          <w:rFonts w:hint="eastAsia" w:ascii="Times New Roman" w:hAnsi="Times New Roman"/>
          <w:lang w:eastAsia="zh-TW"/>
        </w:rPr>
        <w:t>Johnson, A. B.</w:t>
      </w:r>
      <w:r>
        <w:rPr>
          <w:rFonts w:hint="eastAsia" w:ascii="Times New Roman" w:hAnsi="Times New Roman" w:eastAsia="PMingLiU"/>
          <w:lang w:eastAsia="zh-TW"/>
        </w:rPr>
        <w:t>,</w:t>
      </w:r>
      <w:r>
        <w:rPr>
          <w:rFonts w:hint="eastAsia" w:ascii="Times New Roman" w:hAnsi="Times New Roman"/>
          <w:lang w:eastAsia="zh-TW"/>
        </w:rPr>
        <w:t xml:space="preserve"> &amp; </w:t>
      </w:r>
      <w:r>
        <w:rPr>
          <w:rFonts w:hint="eastAsia" w:ascii="Times New Roman" w:hAnsi="Times New Roman" w:eastAsia="PMingLiU"/>
          <w:lang w:eastAsia="zh-TW"/>
        </w:rPr>
        <w:t>Liu</w:t>
      </w:r>
      <w:r>
        <w:rPr>
          <w:rFonts w:hint="eastAsia" w:ascii="Times New Roman" w:hAnsi="Times New Roman"/>
          <w:lang w:eastAsia="zh-TW"/>
        </w:rPr>
        <w:t>, C. D. (202</w:t>
      </w:r>
      <w:r>
        <w:rPr>
          <w:rFonts w:hint="eastAsia" w:ascii="Times New Roman" w:hAnsi="Times New Roman" w:eastAsia="PMingLiU"/>
          <w:lang w:eastAsia="zh-TW"/>
        </w:rPr>
        <w:t>4</w:t>
      </w:r>
      <w:r>
        <w:rPr>
          <w:rFonts w:hint="eastAsia" w:ascii="Times New Roman" w:hAnsi="Times New Roman"/>
          <w:lang w:eastAsia="zh-TW"/>
        </w:rPr>
        <w:t xml:space="preserve">). Chapter name in an edited book. In K. L. Lee (Ed.), </w:t>
      </w:r>
      <w:r>
        <w:rPr>
          <w:rFonts w:hint="eastAsia" w:ascii="Times New Roman" w:hAnsi="Times New Roman"/>
          <w:i/>
          <w:lang w:eastAsia="zh-TW"/>
        </w:rPr>
        <w:t xml:space="preserve">Understanding </w:t>
      </w:r>
      <w:r>
        <w:rPr>
          <w:rFonts w:hint="eastAsia" w:ascii="Times New Roman" w:hAnsi="Times New Roman" w:eastAsia="PMingLiU"/>
          <w:i/>
          <w:lang w:eastAsia="zh-TW"/>
        </w:rPr>
        <w:t>Gerontological</w:t>
      </w:r>
      <w:r>
        <w:rPr>
          <w:rFonts w:hint="eastAsia" w:ascii="Times New Roman" w:hAnsi="Times New Roman"/>
          <w:i/>
          <w:lang w:eastAsia="zh-TW"/>
        </w:rPr>
        <w:t xml:space="preserve"> Engagement</w:t>
      </w:r>
      <w:r>
        <w:rPr>
          <w:rFonts w:hint="eastAsia" w:ascii="Times New Roman" w:hAnsi="Times New Roman"/>
          <w:lang w:eastAsia="zh-TW"/>
        </w:rPr>
        <w:t>. Hong Kong: Longman.</w:t>
      </w:r>
    </w:p>
    <w:p w14:paraId="5269188C">
      <w:pPr>
        <w:ind w:left="594" w:hanging="594" w:hangingChars="283"/>
        <w:rPr>
          <w:rFonts w:ascii="Times New Roman" w:hAnsi="Times New Roman"/>
          <w:lang w:eastAsia="zh-TW"/>
        </w:rPr>
      </w:pPr>
      <w:r>
        <w:rPr>
          <w:rFonts w:hint="eastAsia" w:ascii="Times New Roman" w:hAnsi="Times New Roman"/>
          <w:lang w:eastAsia="zh-TW"/>
        </w:rPr>
        <w:t>Leung, E. F. (202</w:t>
      </w:r>
      <w:r>
        <w:rPr>
          <w:rFonts w:hint="eastAsia" w:ascii="Times New Roman" w:hAnsi="Times New Roman" w:eastAsia="PMingLiU"/>
          <w:lang w:eastAsia="zh-TW"/>
        </w:rPr>
        <w:t>6</w:t>
      </w:r>
      <w:r>
        <w:rPr>
          <w:rFonts w:hint="eastAsia" w:ascii="Times New Roman" w:hAnsi="Times New Roman"/>
          <w:lang w:eastAsia="zh-TW"/>
        </w:rPr>
        <w:t xml:space="preserve">). </w:t>
      </w:r>
      <w:r>
        <w:rPr>
          <w:rFonts w:hint="eastAsia" w:ascii="Times New Roman" w:hAnsi="Times New Roman"/>
          <w:i/>
          <w:lang w:eastAsia="zh-TW"/>
        </w:rPr>
        <w:t>Learning</w:t>
      </w:r>
      <w:r>
        <w:rPr>
          <w:rFonts w:hint="eastAsia" w:ascii="Times New Roman" w:hAnsi="Times New Roman" w:eastAsia="PMingLiU"/>
          <w:i/>
          <w:lang w:eastAsia="zh-TW"/>
        </w:rPr>
        <w:t xml:space="preserve"> of Older Adults</w:t>
      </w:r>
      <w:r>
        <w:rPr>
          <w:rFonts w:hint="eastAsia" w:ascii="Times New Roman" w:hAnsi="Times New Roman"/>
          <w:lang w:eastAsia="zh-TW"/>
        </w:rPr>
        <w:t xml:space="preserve">. </w:t>
      </w:r>
      <w:r>
        <w:rPr>
          <w:rFonts w:ascii="Times New Roman" w:hAnsi="Times New Roman"/>
          <w:lang w:eastAsia="zh-TW"/>
        </w:rPr>
        <w:t>Singapore</w:t>
      </w:r>
      <w:r>
        <w:rPr>
          <w:rFonts w:hint="eastAsia" w:ascii="Times New Roman" w:hAnsi="Times New Roman"/>
          <w:lang w:eastAsia="zh-TW"/>
        </w:rPr>
        <w:t>: Pearson.</w:t>
      </w:r>
    </w:p>
    <w:p w14:paraId="24DF9F5C">
      <w:pPr>
        <w:ind w:left="594" w:hanging="594" w:hangingChars="283"/>
        <w:rPr>
          <w:rFonts w:ascii="Times New Roman" w:hAnsi="Times New Roman"/>
          <w:lang w:eastAsia="zh-TW"/>
        </w:rPr>
      </w:pPr>
      <w:r>
        <w:rPr>
          <w:rFonts w:hint="eastAsia" w:ascii="Times New Roman" w:hAnsi="Times New Roman" w:eastAsia="PMingLiU"/>
          <w:lang w:eastAsia="zh-TW"/>
        </w:rPr>
        <w:t>Li</w:t>
      </w:r>
      <w:r>
        <w:rPr>
          <w:rFonts w:hint="eastAsia" w:ascii="Times New Roman" w:hAnsi="Times New Roman"/>
          <w:lang w:eastAsia="zh-TW"/>
        </w:rPr>
        <w:t>, G. H.</w:t>
      </w:r>
      <w:r>
        <w:rPr>
          <w:rFonts w:hint="eastAsia" w:ascii="Times New Roman" w:hAnsi="Times New Roman" w:eastAsia="PMingLiU"/>
          <w:lang w:eastAsia="zh-TW"/>
        </w:rPr>
        <w:t>,</w:t>
      </w:r>
      <w:r>
        <w:rPr>
          <w:rFonts w:hint="eastAsia" w:ascii="Times New Roman" w:hAnsi="Times New Roman"/>
          <w:lang w:eastAsia="zh-TW"/>
        </w:rPr>
        <w:t xml:space="preserve"> </w:t>
      </w:r>
      <w:r>
        <w:rPr>
          <w:rFonts w:hint="eastAsia" w:ascii="Times New Roman" w:hAnsi="Times New Roman" w:eastAsia="PMingLiU"/>
          <w:lang w:eastAsia="zh-TW"/>
        </w:rPr>
        <w:t>&amp;</w:t>
      </w:r>
      <w:r>
        <w:rPr>
          <w:rFonts w:hint="eastAsia" w:ascii="Times New Roman" w:hAnsi="Times New Roman"/>
          <w:lang w:eastAsia="zh-TW"/>
        </w:rPr>
        <w:t xml:space="preserve"> </w:t>
      </w:r>
      <w:r>
        <w:rPr>
          <w:rFonts w:hint="eastAsia" w:ascii="Times New Roman" w:hAnsi="Times New Roman" w:eastAsia="PMingLiU"/>
          <w:lang w:eastAsia="zh-TW"/>
        </w:rPr>
        <w:t>Higgs</w:t>
      </w:r>
      <w:r>
        <w:rPr>
          <w:rFonts w:hint="eastAsia" w:ascii="Times New Roman" w:hAnsi="Times New Roman"/>
          <w:lang w:eastAsia="zh-TW"/>
        </w:rPr>
        <w:t>, I. J. (20</w:t>
      </w:r>
      <w:r>
        <w:rPr>
          <w:rFonts w:ascii="Times New Roman" w:hAnsi="Times New Roman"/>
          <w:lang w:eastAsia="zh-TW"/>
        </w:rPr>
        <w:t>2</w:t>
      </w:r>
      <w:r>
        <w:rPr>
          <w:rFonts w:hint="eastAsia" w:ascii="Times New Roman" w:hAnsi="Times New Roman" w:eastAsia="PMingLiU"/>
          <w:lang w:eastAsia="zh-TW"/>
        </w:rPr>
        <w:t>5</w:t>
      </w:r>
      <w:r>
        <w:rPr>
          <w:rFonts w:hint="eastAsia" w:ascii="Times New Roman" w:hAnsi="Times New Roman"/>
          <w:lang w:eastAsia="zh-TW"/>
        </w:rPr>
        <w:t>). Open</w:t>
      </w:r>
      <w:r>
        <w:rPr>
          <w:rFonts w:hint="eastAsia" w:ascii="Times New Roman" w:hAnsi="Times New Roman" w:eastAsia="PMingLiU"/>
          <w:lang w:eastAsia="zh-TW"/>
        </w:rPr>
        <w:t xml:space="preserve"> policy for elderly care: potential and possibilities</w:t>
      </w:r>
      <w:r>
        <w:rPr>
          <w:rFonts w:hint="eastAsia" w:ascii="Times New Roman" w:hAnsi="Times New Roman"/>
          <w:lang w:eastAsia="zh-TW"/>
        </w:rPr>
        <w:t xml:space="preserve"> . </w:t>
      </w:r>
      <w:r>
        <w:rPr>
          <w:rFonts w:hint="eastAsia" w:ascii="Times New Roman" w:hAnsi="Times New Roman"/>
          <w:i/>
          <w:lang w:eastAsia="zh-TW"/>
        </w:rPr>
        <w:t xml:space="preserve">Journal of </w:t>
      </w:r>
      <w:r>
        <w:rPr>
          <w:rFonts w:hint="eastAsia" w:ascii="Times New Roman" w:hAnsi="Times New Roman" w:eastAsia="PMingLiU"/>
          <w:i/>
          <w:lang w:eastAsia="zh-TW"/>
        </w:rPr>
        <w:t>Gerontology</w:t>
      </w:r>
      <w:r>
        <w:rPr>
          <w:rFonts w:hint="eastAsia" w:ascii="Times New Roman" w:hAnsi="Times New Roman"/>
          <w:lang w:eastAsia="zh-TW"/>
        </w:rPr>
        <w:t xml:space="preserve">. </w:t>
      </w:r>
      <w:r>
        <w:rPr>
          <w:rFonts w:hint="eastAsia" w:ascii="Times New Roman" w:hAnsi="Times New Roman"/>
          <w:i/>
          <w:lang w:eastAsia="zh-TW"/>
        </w:rPr>
        <w:t>18</w:t>
      </w:r>
      <w:r>
        <w:rPr>
          <w:rFonts w:hint="eastAsia" w:ascii="Times New Roman" w:hAnsi="Times New Roman"/>
          <w:lang w:eastAsia="zh-TW"/>
        </w:rPr>
        <w:t>(2), 128</w:t>
      </w:r>
      <w:r>
        <w:rPr>
          <w:rFonts w:ascii="Times New Roman" w:hAnsi="Times New Roman"/>
          <w:lang w:eastAsia="zh-TW"/>
        </w:rPr>
        <w:t>–</w:t>
      </w:r>
      <w:r>
        <w:rPr>
          <w:rFonts w:hint="eastAsia" w:ascii="Times New Roman" w:hAnsi="Times New Roman"/>
          <w:lang w:eastAsia="zh-TW"/>
        </w:rPr>
        <w:t>138.</w:t>
      </w:r>
    </w:p>
    <w:p w14:paraId="31F14080">
      <w:pPr>
        <w:rPr>
          <w:rFonts w:ascii="Times New Roman" w:hAnsi="Times New Roman"/>
        </w:rPr>
      </w:pPr>
    </w:p>
    <w:p w14:paraId="0F442B32">
      <w:pPr>
        <w:rPr>
          <w:rFonts w:ascii="Times New Roman" w:hAnsi="Times New Roman"/>
        </w:rPr>
      </w:pPr>
    </w:p>
    <w:p w14:paraId="4539D596">
      <w:pPr>
        <w:rPr>
          <w:rFonts w:ascii="Times New Roman" w:hAnsi="Times New Roman" w:eastAsia="PMingLiU"/>
          <w:sz w:val="24"/>
          <w:szCs w:val="32"/>
        </w:rPr>
      </w:pPr>
    </w:p>
    <w:p w14:paraId="56C3ACB7">
      <w:pPr>
        <w:rPr>
          <w:rFonts w:ascii="Times New Roman" w:hAnsi="Times New Roman" w:eastAsia="PMingLiU"/>
          <w:sz w:val="24"/>
          <w:szCs w:val="32"/>
        </w:rPr>
      </w:pPr>
    </w:p>
    <w:sectPr>
      <w:pgSz w:w="11906" w:h="16838"/>
      <w:pgMar w:top="2948" w:right="2494" w:bottom="2948" w:left="243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74DACBFC-CE52-4420-AEEF-BB1746DB080C}"/>
  </w:font>
  <w:font w:name="宋体">
    <w:panose1 w:val="02010600030101010101"/>
    <w:charset w:val="86"/>
    <w:family w:val="auto"/>
    <w:pitch w:val="default"/>
    <w:sig w:usb0="00000203" w:usb1="288F0000" w:usb2="00000006" w:usb3="00000000" w:csb0="00040001" w:csb1="00000000"/>
    <w:embedRegular r:id="rId2" w:fontKey="{F56C2745-094C-4871-94F3-6266D0EAC482}"/>
  </w:font>
  <w:font w:name="Wingdings">
    <w:panose1 w:val="05000000000000000000"/>
    <w:charset w:val="02"/>
    <w:family w:val="auto"/>
    <w:pitch w:val="default"/>
    <w:sig w:usb0="00000000" w:usb1="00000000" w:usb2="00000000" w:usb3="00000000" w:csb0="80000000" w:csb1="00000000"/>
    <w:embedRegular r:id="rId3" w:fontKey="{1FA47690-2428-488F-9EED-8BDD973AB264}"/>
  </w:font>
  <w:font w:name="Arial">
    <w:panose1 w:val="020B0604020202020204"/>
    <w:charset w:val="01"/>
    <w:family w:val="swiss"/>
    <w:pitch w:val="default"/>
    <w:sig w:usb0="E0002EFF" w:usb1="C000785B" w:usb2="00000009" w:usb3="00000000" w:csb0="400001FF" w:csb1="FFFF0000"/>
    <w:embedRegular r:id="rId4" w:fontKey="{D92992D5-7237-452F-AE49-8EF116F8A7B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5" w:fontKey="{51B17374-FB7E-427F-ABD6-F8750C162C7E}"/>
  </w:font>
  <w:font w:name="Symbol">
    <w:panose1 w:val="05050102010706020507"/>
    <w:charset w:val="02"/>
    <w:family w:val="roman"/>
    <w:pitch w:val="default"/>
    <w:sig w:usb0="00000000" w:usb1="00000000" w:usb2="00000000" w:usb3="00000000" w:csb0="80000000" w:csb1="00000000"/>
    <w:embedRegular r:id="rId6" w:fontKey="{B5691FC5-99CC-4DA5-B81C-642E600AB2AF}"/>
  </w:font>
  <w:font w:name="Calibri">
    <w:panose1 w:val="020F0502020204030204"/>
    <w:charset w:val="00"/>
    <w:family w:val="swiss"/>
    <w:pitch w:val="default"/>
    <w:sig w:usb0="E4002EFF" w:usb1="C200247B" w:usb2="00000009" w:usb3="00000000" w:csb0="200001FF" w:csb1="00000000"/>
    <w:embedRegular r:id="rId7" w:fontKey="{12CFC830-BFA4-4B50-88BB-6C61DB70ECC3}"/>
  </w:font>
  <w:font w:name="PMingLiU">
    <w:altName w:val="PMingLiU-ExtB"/>
    <w:panose1 w:val="02020500000000000000"/>
    <w:charset w:val="88"/>
    <w:family w:val="roman"/>
    <w:pitch w:val="default"/>
    <w:sig w:usb0="00000000" w:usb1="00000000" w:usb2="00000016" w:usb3="00000000" w:csb0="00100001" w:csb1="00000000"/>
    <w:embedRegular r:id="rId8" w:fontKey="{1CD5E367-50D8-4AE6-B60B-B9930679C96A}"/>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KSOF2BE21744">
    <w:panose1 w:val="02020500000000000000"/>
    <w:charset w:val="88"/>
    <w:family w:val="auto"/>
    <w:pitch w:val="default"/>
    <w:sig w:usb0="00000001" w:usb1="00000000"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6D4315"/>
    <w:multiLevelType w:val="multilevel"/>
    <w:tmpl w:val="276D431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42062956"/>
    <w:multiLevelType w:val="multilevel"/>
    <w:tmpl w:val="4206295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7B86E74C"/>
    <w:multiLevelType w:val="multilevel"/>
    <w:tmpl w:val="7B86E74C"/>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8E7D05"/>
    <w:rsid w:val="0009475C"/>
    <w:rsid w:val="00225E60"/>
    <w:rsid w:val="002A78C7"/>
    <w:rsid w:val="00385B1A"/>
    <w:rsid w:val="00482988"/>
    <w:rsid w:val="0048633B"/>
    <w:rsid w:val="00487134"/>
    <w:rsid w:val="004A4E6C"/>
    <w:rsid w:val="00537111"/>
    <w:rsid w:val="006C5F02"/>
    <w:rsid w:val="00A9029A"/>
    <w:rsid w:val="00B04102"/>
    <w:rsid w:val="00C115C5"/>
    <w:rsid w:val="00CD60C0"/>
    <w:rsid w:val="0E8E7D05"/>
    <w:rsid w:val="33D26ADA"/>
    <w:rsid w:val="3B046B51"/>
    <w:rsid w:val="4A504EC8"/>
    <w:rsid w:val="583A5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8">
    <w:name w:val="Default Paragraph Font"/>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ody Text"/>
    <w:basedOn w:val="1"/>
    <w:semiHidden/>
    <w:qFormat/>
    <w:uiPriority w:val="0"/>
    <w:rPr>
      <w:rFonts w:ascii="Times New Roman" w:hAnsi="Times New Roman" w:eastAsia="Times New Roman" w:cs="Times New Roman"/>
      <w:sz w:val="19"/>
      <w:szCs w:val="19"/>
      <w:lang w:eastAsia="en-US"/>
    </w:rPr>
  </w:style>
  <w:style w:type="paragraph" w:styleId="4">
    <w:name w:val="footer"/>
    <w:basedOn w:val="1"/>
    <w:link w:val="26"/>
    <w:qFormat/>
    <w:uiPriority w:val="0"/>
    <w:pPr>
      <w:tabs>
        <w:tab w:val="center" w:pos="4153"/>
        <w:tab w:val="right" w:pos="8306"/>
      </w:tabs>
      <w:snapToGrid w:val="0"/>
    </w:pPr>
    <w:rPr>
      <w:sz w:val="20"/>
      <w:szCs w:val="20"/>
    </w:rPr>
  </w:style>
  <w:style w:type="paragraph" w:styleId="5">
    <w:name w:val="header"/>
    <w:basedOn w:val="1"/>
    <w:link w:val="25"/>
    <w:qFormat/>
    <w:uiPriority w:val="0"/>
    <w:pPr>
      <w:tabs>
        <w:tab w:val="center" w:pos="4153"/>
        <w:tab w:val="right" w:pos="8306"/>
      </w:tabs>
      <w:snapToGrid w:val="0"/>
    </w:pPr>
    <w:rPr>
      <w:sz w:val="20"/>
      <w:szCs w:val="20"/>
    </w:rPr>
  </w:style>
  <w:style w:type="paragraph" w:styleId="6">
    <w:name w:val="Normal (Web)"/>
    <w:basedOn w:val="1"/>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styleId="10">
    <w:name w:val="Emphasis"/>
    <w:basedOn w:val="8"/>
    <w:qFormat/>
    <w:uiPriority w:val="0"/>
    <w:rPr>
      <w:i/>
    </w:rPr>
  </w:style>
  <w:style w:type="character" w:styleId="11">
    <w:name w:val="Hyperlink"/>
    <w:basedOn w:val="8"/>
    <w:qFormat/>
    <w:uiPriority w:val="0"/>
    <w:rPr>
      <w:color w:val="0000FF"/>
      <w:u w:val="single"/>
    </w:rPr>
  </w:style>
  <w:style w:type="paragraph" w:customStyle="1" w:styleId="12">
    <w:name w:val="標題1"/>
    <w:basedOn w:val="1"/>
    <w:next w:val="13"/>
    <w:qFormat/>
    <w:uiPriority w:val="0"/>
    <w:pPr>
      <w:keepNext/>
      <w:keepLines/>
      <w:pageBreakBefore/>
      <w:tabs>
        <w:tab w:val="left" w:pos="284"/>
      </w:tabs>
      <w:suppressAutoHyphens/>
      <w:spacing w:after="460" w:line="348" w:lineRule="exact"/>
      <w:jc w:val="center"/>
    </w:pPr>
    <w:rPr>
      <w:b/>
      <w:sz w:val="28"/>
    </w:rPr>
  </w:style>
  <w:style w:type="paragraph" w:customStyle="1" w:styleId="13">
    <w:name w:val="author"/>
    <w:basedOn w:val="1"/>
    <w:next w:val="14"/>
    <w:qFormat/>
    <w:uiPriority w:val="0"/>
    <w:pPr>
      <w:spacing w:after="220"/>
      <w:jc w:val="center"/>
    </w:pPr>
  </w:style>
  <w:style w:type="paragraph" w:customStyle="1" w:styleId="14">
    <w:name w:val="authorinfo"/>
    <w:basedOn w:val="1"/>
    <w:next w:val="15"/>
    <w:qFormat/>
    <w:uiPriority w:val="0"/>
    <w:pPr>
      <w:jc w:val="center"/>
    </w:pPr>
    <w:rPr>
      <w:sz w:val="18"/>
    </w:rPr>
  </w:style>
  <w:style w:type="paragraph" w:customStyle="1" w:styleId="15">
    <w:name w:val="email"/>
    <w:basedOn w:val="1"/>
    <w:next w:val="16"/>
    <w:qFormat/>
    <w:uiPriority w:val="0"/>
    <w:pPr>
      <w:jc w:val="center"/>
    </w:pPr>
    <w:rPr>
      <w:sz w:val="18"/>
    </w:rPr>
  </w:style>
  <w:style w:type="paragraph" w:customStyle="1" w:styleId="16">
    <w:name w:val="abstract"/>
    <w:basedOn w:val="17"/>
    <w:next w:val="18"/>
    <w:qFormat/>
    <w:uiPriority w:val="0"/>
    <w:pPr>
      <w:spacing w:before="600" w:after="120"/>
      <w:ind w:left="567" w:right="567"/>
    </w:pPr>
    <w:rPr>
      <w:sz w:val="18"/>
    </w:rPr>
  </w:style>
  <w:style w:type="paragraph" w:customStyle="1" w:styleId="17">
    <w:name w:val="p1a"/>
    <w:basedOn w:val="1"/>
    <w:next w:val="1"/>
    <w:qFormat/>
    <w:uiPriority w:val="0"/>
  </w:style>
  <w:style w:type="paragraph" w:customStyle="1" w:styleId="18">
    <w:name w:val="heading1"/>
    <w:basedOn w:val="1"/>
    <w:next w:val="17"/>
    <w:qFormat/>
    <w:uiPriority w:val="0"/>
    <w:pPr>
      <w:keepNext/>
      <w:keepLines/>
      <w:tabs>
        <w:tab w:val="left" w:pos="454"/>
      </w:tabs>
      <w:suppressAutoHyphens/>
      <w:spacing w:before="520" w:after="280"/>
    </w:pPr>
    <w:rPr>
      <w:b/>
      <w:sz w:val="24"/>
    </w:rPr>
  </w:style>
  <w:style w:type="paragraph" w:customStyle="1" w:styleId="19">
    <w:name w:val="Table Text"/>
    <w:basedOn w:val="1"/>
    <w:semiHidden/>
    <w:qFormat/>
    <w:uiPriority w:val="0"/>
    <w:rPr>
      <w:rFonts w:ascii="Times New Roman" w:hAnsi="Times New Roman" w:eastAsia="Times New Roman" w:cs="Times New Roman"/>
      <w:sz w:val="18"/>
      <w:szCs w:val="18"/>
      <w:lang w:eastAsia="en-US"/>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heading2"/>
    <w:basedOn w:val="1"/>
    <w:next w:val="17"/>
    <w:qFormat/>
    <w:uiPriority w:val="0"/>
    <w:pPr>
      <w:keepNext/>
      <w:keepLines/>
      <w:tabs>
        <w:tab w:val="left" w:pos="510"/>
      </w:tabs>
      <w:suppressAutoHyphens/>
      <w:spacing w:before="440" w:after="220"/>
    </w:pPr>
    <w:rPr>
      <w:b/>
    </w:rPr>
  </w:style>
  <w:style w:type="paragraph" w:customStyle="1" w:styleId="22">
    <w:name w:val="table title"/>
    <w:basedOn w:val="1"/>
    <w:next w:val="1"/>
    <w:qFormat/>
    <w:uiPriority w:val="0"/>
    <w:pPr>
      <w:keepNext/>
      <w:keepLines/>
      <w:spacing w:before="240" w:after="120"/>
    </w:pPr>
    <w:rPr>
      <w:sz w:val="18"/>
      <w:lang w:val="de-DE"/>
    </w:rPr>
  </w:style>
  <w:style w:type="paragraph" w:customStyle="1" w:styleId="23">
    <w:name w:val="figure legend"/>
    <w:basedOn w:val="1"/>
    <w:next w:val="1"/>
    <w:qFormat/>
    <w:uiPriority w:val="0"/>
    <w:pPr>
      <w:keepNext/>
      <w:keepLines/>
      <w:spacing w:before="120" w:after="240"/>
    </w:pPr>
    <w:rPr>
      <w:sz w:val="18"/>
    </w:rPr>
  </w:style>
  <w:style w:type="paragraph" w:customStyle="1" w:styleId="24">
    <w:name w:val="equation"/>
    <w:basedOn w:val="1"/>
    <w:next w:val="1"/>
    <w:qFormat/>
    <w:uiPriority w:val="0"/>
    <w:pPr>
      <w:tabs>
        <w:tab w:val="left" w:pos="6237"/>
      </w:tabs>
      <w:spacing w:before="120" w:after="120"/>
      <w:ind w:left="227"/>
      <w:jc w:val="center"/>
    </w:pPr>
  </w:style>
  <w:style w:type="character" w:customStyle="1" w:styleId="25">
    <w:name w:val="頁首 字元"/>
    <w:basedOn w:val="8"/>
    <w:link w:val="5"/>
    <w:qFormat/>
    <w:uiPriority w:val="0"/>
    <w:rPr>
      <w:rFonts w:asciiTheme="minorHAnsi" w:hAnsiTheme="minorHAnsi" w:eastAsiaTheme="minorEastAsia" w:cstheme="minorBidi"/>
      <w:kern w:val="2"/>
      <w:lang w:eastAsia="zh-CN"/>
    </w:rPr>
  </w:style>
  <w:style w:type="character" w:customStyle="1" w:styleId="26">
    <w:name w:val="頁尾 字元"/>
    <w:basedOn w:val="8"/>
    <w:link w:val="4"/>
    <w:uiPriority w:val="0"/>
    <w:rPr>
      <w:rFonts w:asciiTheme="minorHAnsi" w:hAnsiTheme="minorHAnsi" w:eastAsiaTheme="minorEastAsia" w:cstheme="minorBidi"/>
      <w:kern w:val="2"/>
      <w:lang w:eastAsia="zh-CN"/>
    </w:rPr>
  </w:style>
  <w:style w:type="paragraph" w:customStyle="1" w:styleId="27">
    <w:name w:val="Revision"/>
    <w:hidden/>
    <w:unhideWhenUsed/>
    <w:qFormat/>
    <w:uiPriority w:val="99"/>
    <w:rPr>
      <w:rFonts w:asciiTheme="minorHAnsi" w:hAnsiTheme="minorHAnsi" w:eastAsiaTheme="minorEastAsia" w:cstheme="minorBidi"/>
      <w:kern w:val="2"/>
      <w:sz w:val="21"/>
      <w:szCs w:val="24"/>
      <w:lang w:val="en-US" w:eastAsia="zh-CN" w:bidi="ar-SA"/>
    </w:rPr>
  </w:style>
  <w:style w:type="paragraph" w:styleId="28">
    <w:name w:val="List Paragraph"/>
    <w:basedOn w:val="1"/>
    <w:unhideWhenUsed/>
    <w:qFormat/>
    <w:uiPriority w:val="99"/>
    <w:pPr>
      <w:ind w:left="480" w:left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384</Words>
  <Characters>2340</Characters>
  <Lines>410</Lines>
  <Paragraphs>136</Paragraphs>
  <TotalTime>25</TotalTime>
  <ScaleCrop>false</ScaleCrop>
  <LinksUpToDate>false</LinksUpToDate>
  <CharactersWithSpaces>2700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2026-06-11T09:32:00Z</dcterms:created>
  <dc:creator>西门吹雪</dc:creator>
  <cp:lastModifiedBy>西门吹雪</cp:lastModifiedBy>
  <dcterms:modified xsi:type="dcterms:W3CDTF">2026-06-23T11:20:40Z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2D7349E2517A4200BCCE58BE78F951BB_13</vt:lpwstr>
  </property>
  <property fmtid="{D5CDD505-2E9C-101B-9397-08002B2CF9AE}" pid="4" name="KSOTemplateDocerSaveRecord">
    <vt:lpwstr>eyJoZGlkIjoiYmY1YmZlNDdlNmJhY2E3ZmIwYmJiYmUyYTg2ODE0YWQiLCJ1c2VySWQiOiIyODQ0NDEzODEifQ==</vt:lpwstr>
  </property>
</Properties>
</file>